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CD1B8" w14:textId="77777777" w:rsidR="00CE0D96" w:rsidRDefault="00CE0D96" w:rsidP="00CE0D96">
      <w:pPr>
        <w:pStyle w:val="NoSpacing"/>
        <w:spacing w:before="1540" w:after="240"/>
        <w:jc w:val="center"/>
        <w:rPr>
          <w:rFonts w:eastAsiaTheme="minorHAnsi"/>
          <w:color w:val="156082" w:themeColor="accent1"/>
          <w:kern w:val="2"/>
          <w:sz w:val="24"/>
          <w:szCs w:val="24"/>
          <w:lang w:eastAsia="en-US"/>
          <w14:ligatures w14:val="standardContextual"/>
        </w:rPr>
      </w:pPr>
    </w:p>
    <w:sdt>
      <w:sdtPr>
        <w:rPr>
          <w:rFonts w:eastAsiaTheme="minorHAnsi"/>
          <w:color w:val="156082" w:themeColor="accent1"/>
          <w:kern w:val="2"/>
          <w:sz w:val="24"/>
          <w:szCs w:val="24"/>
          <w:lang w:eastAsia="en-US"/>
          <w14:ligatures w14:val="standardContextual"/>
        </w:rPr>
        <w:id w:val="1407806687"/>
        <w:docPartObj>
          <w:docPartGallery w:val="Cover Pages"/>
          <w:docPartUnique/>
        </w:docPartObj>
      </w:sdtPr>
      <w:sdtEndPr>
        <w:rPr>
          <w:color w:val="auto"/>
        </w:rPr>
      </w:sdtEndPr>
      <w:sdtContent>
        <w:p w14:paraId="79F65A21" w14:textId="77777777" w:rsidR="00CE0D96" w:rsidRDefault="00CE0D96" w:rsidP="00CE0D96">
          <w:pPr>
            <w:pStyle w:val="NoSpacing"/>
            <w:spacing w:before="1540" w:after="240"/>
            <w:jc w:val="center"/>
            <w:rPr>
              <w:color w:val="156082" w:themeColor="accent1"/>
            </w:rPr>
          </w:pPr>
        </w:p>
        <w:sdt>
          <w:sdtPr>
            <w:rPr>
              <w:rFonts w:ascii="Times New Roman" w:eastAsiaTheme="majorEastAsia" w:hAnsi="Times New Roman" w:cs="Times New Roman"/>
              <w:caps/>
              <w:color w:val="156082" w:themeColor="accent1"/>
              <w:sz w:val="48"/>
              <w:szCs w:val="48"/>
            </w:rPr>
            <w:alias w:val="Title"/>
            <w:tag w:val=""/>
            <w:id w:val="1735040861"/>
            <w:placeholder>
              <w:docPart w:val="43C9FB7E7A044048B79404AA640CC197"/>
            </w:placeholder>
            <w:dataBinding w:prefixMappings="xmlns:ns0='http://purl.org/dc/elements/1.1/' xmlns:ns1='http://schemas.openxmlformats.org/package/2006/metadata/core-properties' " w:xpath="/ns1:coreProperties[1]/ns0:title[1]" w:storeItemID="{6C3C8BC8-F283-45AE-878A-BAB7291924A1}"/>
            <w:text/>
          </w:sdtPr>
          <w:sdtContent>
            <w:p w14:paraId="7AEC9F78" w14:textId="20970C1F" w:rsidR="00CE0D96" w:rsidRPr="00CE0D96" w:rsidRDefault="00CE0D96" w:rsidP="00CE0D96">
              <w:pPr>
                <w:pStyle w:val="NoSpacing"/>
                <w:pBdr>
                  <w:top w:val="single" w:sz="6" w:space="6" w:color="156082" w:themeColor="accent1"/>
                  <w:bottom w:val="single" w:sz="6" w:space="6" w:color="156082" w:themeColor="accent1"/>
                </w:pBdr>
                <w:spacing w:after="240"/>
                <w:jc w:val="center"/>
                <w:rPr>
                  <w:rFonts w:ascii="Times New Roman" w:eastAsiaTheme="majorEastAsia" w:hAnsi="Times New Roman" w:cs="Times New Roman"/>
                  <w:caps/>
                  <w:color w:val="156082" w:themeColor="accent1"/>
                  <w:sz w:val="48"/>
                  <w:szCs w:val="48"/>
                </w:rPr>
              </w:pPr>
              <w:r w:rsidRPr="00CE0D96">
                <w:rPr>
                  <w:rFonts w:ascii="Times New Roman" w:eastAsiaTheme="majorEastAsia" w:hAnsi="Times New Roman" w:cs="Times New Roman"/>
                  <w:caps/>
                  <w:color w:val="156082" w:themeColor="accent1"/>
                  <w:sz w:val="48"/>
                  <w:szCs w:val="48"/>
                </w:rPr>
                <w:t>PUBLIC CONSULTATION ON GUIDELINES FOR BROADCASTING LICENSING FRAMEWORK</w:t>
              </w:r>
            </w:p>
          </w:sdtContent>
        </w:sdt>
        <w:sdt>
          <w:sdtPr>
            <w:rPr>
              <w:rFonts w:ascii="Times New Roman" w:hAnsi="Times New Roman" w:cs="Times New Roman"/>
              <w:color w:val="156082" w:themeColor="accent1"/>
              <w:sz w:val="28"/>
              <w:szCs w:val="28"/>
            </w:rPr>
            <w:alias w:val="Subtitle"/>
            <w:tag w:val=""/>
            <w:id w:val="328029620"/>
            <w:placeholder>
              <w:docPart w:val="90C6663771F1E94C880CC6A3E2F01599"/>
            </w:placeholder>
            <w:dataBinding w:prefixMappings="xmlns:ns0='http://purl.org/dc/elements/1.1/' xmlns:ns1='http://schemas.openxmlformats.org/package/2006/metadata/core-properties' " w:xpath="/ns1:coreProperties[1]/ns0:subject[1]" w:storeItemID="{6C3C8BC8-F283-45AE-878A-BAB7291924A1}"/>
            <w:text/>
          </w:sdtPr>
          <w:sdtContent>
            <w:p w14:paraId="74E3CD06" w14:textId="5453274F" w:rsidR="00CE0D96" w:rsidRDefault="001B12FE" w:rsidP="00CE0D96">
              <w:pPr>
                <w:pStyle w:val="NoSpacing"/>
                <w:jc w:val="center"/>
                <w:rPr>
                  <w:rFonts w:eastAsiaTheme="minorHAnsi"/>
                  <w:color w:val="156082" w:themeColor="accent1"/>
                  <w:kern w:val="2"/>
                  <w:sz w:val="28"/>
                  <w:szCs w:val="28"/>
                  <w:lang w:eastAsia="en-US"/>
                  <w14:ligatures w14:val="standardContextual"/>
                </w:rPr>
              </w:pPr>
              <w:r>
                <w:rPr>
                  <w:rFonts w:ascii="Times New Roman" w:hAnsi="Times New Roman" w:cs="Times New Roman"/>
                  <w:color w:val="156082" w:themeColor="accent1"/>
                  <w:sz w:val="28"/>
                  <w:szCs w:val="28"/>
                </w:rPr>
                <w:t>MARCH</w:t>
              </w:r>
              <w:r w:rsidR="00CE0D96" w:rsidRPr="00CE0D96">
                <w:rPr>
                  <w:rFonts w:ascii="Times New Roman" w:hAnsi="Times New Roman" w:cs="Times New Roman"/>
                  <w:color w:val="156082" w:themeColor="accent1"/>
                  <w:sz w:val="28"/>
                  <w:szCs w:val="28"/>
                </w:rPr>
                <w:t xml:space="preserve"> 2025</w:t>
              </w:r>
            </w:p>
          </w:sdtContent>
        </w:sdt>
        <w:p w14:paraId="6114954F" w14:textId="77777777" w:rsidR="00CE0D96" w:rsidRDefault="00CE0D96" w:rsidP="00CE0D96">
          <w:pPr>
            <w:pStyle w:val="NoSpacing"/>
            <w:spacing w:before="480"/>
            <w:jc w:val="center"/>
            <w:rPr>
              <w:color w:val="156082" w:themeColor="accent1"/>
            </w:rPr>
          </w:pPr>
        </w:p>
        <w:p w14:paraId="6DB0DBA7" w14:textId="77777777" w:rsidR="00CE0D96" w:rsidRDefault="00CE0D96" w:rsidP="00CE0D96"/>
        <w:p w14:paraId="34E77B59" w14:textId="77777777" w:rsidR="00CE0D96" w:rsidRDefault="00CE0D96" w:rsidP="00CE0D96"/>
        <w:p w14:paraId="2F73CB8B" w14:textId="77777777" w:rsidR="00CE0D96" w:rsidRDefault="00CE0D96" w:rsidP="00CE0D96"/>
        <w:p w14:paraId="08544E8B" w14:textId="77777777" w:rsidR="00CE0D96" w:rsidRDefault="00CE0D96" w:rsidP="00CE0D96"/>
        <w:p w14:paraId="2555E312" w14:textId="77777777" w:rsidR="00CE0D96" w:rsidRDefault="00CE0D96" w:rsidP="00CE0D96"/>
        <w:p w14:paraId="6AF4E255" w14:textId="77777777" w:rsidR="00CE0D96" w:rsidRDefault="00CE0D96" w:rsidP="00CE0D96"/>
        <w:p w14:paraId="4F9BCAF1" w14:textId="77777777" w:rsidR="00CE0D96" w:rsidRDefault="00CE0D96" w:rsidP="00CE0D96"/>
        <w:p w14:paraId="26C56754" w14:textId="77777777" w:rsidR="00CE0D96" w:rsidRDefault="00CE0D96" w:rsidP="00CE0D96"/>
        <w:p w14:paraId="7E19CAF1" w14:textId="77777777" w:rsidR="00CE0D96" w:rsidRDefault="00CE0D96" w:rsidP="00CE0D96"/>
        <w:p w14:paraId="3E8B800E" w14:textId="77777777" w:rsidR="00CE0D96" w:rsidRDefault="00CE0D96" w:rsidP="00CE0D96"/>
        <w:p w14:paraId="08BC6059" w14:textId="77777777" w:rsidR="00CE0D96" w:rsidRDefault="00CE0D96" w:rsidP="00CE0D96"/>
        <w:p w14:paraId="3DC8DFD8" w14:textId="77777777" w:rsidR="00CE0D96" w:rsidRDefault="00CE0D96" w:rsidP="00CE0D96"/>
        <w:p w14:paraId="5E402D12" w14:textId="77777777" w:rsidR="00CE0D96" w:rsidRDefault="00CE0D96" w:rsidP="00CE0D96"/>
        <w:p w14:paraId="5F0DEFF1" w14:textId="77777777" w:rsidR="00CE0D96" w:rsidRDefault="00CE0D96" w:rsidP="00CE0D96"/>
        <w:p w14:paraId="34BAD9AD" w14:textId="77777777" w:rsidR="00CE0D96" w:rsidRDefault="00CE0D96" w:rsidP="00CE0D96"/>
        <w:p w14:paraId="7F3D959D" w14:textId="77777777" w:rsidR="00CE0D96" w:rsidRDefault="00CE0D96" w:rsidP="00CE0D96"/>
        <w:p w14:paraId="78A1AB15" w14:textId="77777777" w:rsidR="00CE0D96" w:rsidRDefault="00CE0D96" w:rsidP="00CE0D96"/>
        <w:p w14:paraId="7294C58F" w14:textId="065A524C" w:rsidR="00CE0D96" w:rsidRDefault="00CE0D96" w:rsidP="00CE0D96">
          <w:r>
            <w:rPr>
              <w:noProof/>
              <w:color w:val="156082" w:themeColor="accent1"/>
            </w:rPr>
            <mc:AlternateContent>
              <mc:Choice Requires="wps">
                <w:drawing>
                  <wp:anchor distT="0" distB="0" distL="114300" distR="114300" simplePos="0" relativeHeight="251659264" behindDoc="0" locked="0" layoutInCell="1" allowOverlap="1" wp14:anchorId="0AED8535" wp14:editId="551BE911">
                    <wp:simplePos x="0" y="0"/>
                    <wp:positionH relativeFrom="margin">
                      <wp:posOffset>0</wp:posOffset>
                    </wp:positionH>
                    <wp:positionV relativeFrom="page">
                      <wp:posOffset>9089679</wp:posOffset>
                    </wp:positionV>
                    <wp:extent cx="5677353" cy="557530"/>
                    <wp:effectExtent l="0" t="0" r="0" b="1905"/>
                    <wp:wrapNone/>
                    <wp:docPr id="142" name="Text Box 33"/>
                    <wp:cNvGraphicFramePr/>
                    <a:graphic xmlns:a="http://schemas.openxmlformats.org/drawingml/2006/main">
                      <a:graphicData uri="http://schemas.microsoft.com/office/word/2010/wordprocessingShape">
                        <wps:wsp>
                          <wps:cNvSpPr txBox="1"/>
                          <wps:spPr>
                            <a:xfrm>
                              <a:off x="0" y="0"/>
                              <a:ext cx="5677353"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fullDate="2025-01-01T00:00:00Z">
                                    <w:dateFormat w:val="MMMM d, yyyy"/>
                                    <w:lid w:val="en-US"/>
                                    <w:storeMappedDataAs w:val="dateTime"/>
                                    <w:calendar w:val="gregorian"/>
                                  </w:date>
                                </w:sdtPr>
                                <w:sdtContent>
                                  <w:p w14:paraId="2F9BAA17" w14:textId="77777777" w:rsidR="00CE0D96" w:rsidRDefault="00CE0D96" w:rsidP="00CE0D96">
                                    <w:pPr>
                                      <w:pStyle w:val="NoSpacing"/>
                                      <w:spacing w:after="40"/>
                                      <w:jc w:val="center"/>
                                      <w:rPr>
                                        <w:caps/>
                                        <w:color w:val="156082" w:themeColor="accent1"/>
                                        <w:sz w:val="28"/>
                                        <w:szCs w:val="28"/>
                                      </w:rPr>
                                    </w:pPr>
                                    <w:r>
                                      <w:rPr>
                                        <w:caps/>
                                        <w:color w:val="156082" w:themeColor="accent1"/>
                                        <w:sz w:val="28"/>
                                        <w:szCs w:val="28"/>
                                      </w:rPr>
                                      <w:t xml:space="preserve">     </w:t>
                                    </w:r>
                                  </w:p>
                                </w:sdtContent>
                              </w:sdt>
                              <w:p w14:paraId="01D8FCAA" w14:textId="77777777" w:rsidR="00CE0D96" w:rsidRDefault="00000000" w:rsidP="00CE0D96">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CE0D96">
                                      <w:rPr>
                                        <w:color w:val="156082"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AED8535" id="_x0000_t202" coordsize="21600,21600" o:spt="202" path="m,l,21600r21600,l21600,xe">
                    <v:stroke joinstyle="miter"/>
                    <v:path gradientshapeok="t" o:connecttype="rect"/>
                  </v:shapetype>
                  <v:shape id="Text Box 33" o:spid="_x0000_s1026" type="#_x0000_t202" style="position:absolute;margin-left:0;margin-top:715.7pt;width:447.05pt;height:4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&#13;&#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fullDate="2025-01-01T00:00:00Z">
                              <w:dateFormat w:val="MMMM d, yyyy"/>
                              <w:lid w:val="en-US"/>
                              <w:storeMappedDataAs w:val="dateTime"/>
                              <w:calendar w:val="gregorian"/>
                            </w:date>
                          </w:sdtPr>
                          <w:sdtContent>
                            <w:p w14:paraId="2F9BAA17" w14:textId="77777777" w:rsidR="00CE0D96" w:rsidRDefault="00CE0D96" w:rsidP="00CE0D96">
                              <w:pPr>
                                <w:pStyle w:val="NoSpacing"/>
                                <w:spacing w:after="40"/>
                                <w:jc w:val="center"/>
                                <w:rPr>
                                  <w:caps/>
                                  <w:color w:val="156082" w:themeColor="accent1"/>
                                  <w:sz w:val="28"/>
                                  <w:szCs w:val="28"/>
                                </w:rPr>
                              </w:pPr>
                              <w:r>
                                <w:rPr>
                                  <w:caps/>
                                  <w:color w:val="156082" w:themeColor="accent1"/>
                                  <w:sz w:val="28"/>
                                  <w:szCs w:val="28"/>
                                </w:rPr>
                                <w:t xml:space="preserve">     </w:t>
                              </w:r>
                            </w:p>
                          </w:sdtContent>
                        </w:sdt>
                        <w:p w14:paraId="01D8FCAA" w14:textId="77777777" w:rsidR="00CE0D96" w:rsidRDefault="00000000" w:rsidP="00CE0D96">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CE0D96">
                                <w:rPr>
                                  <w:color w:val="156082" w:themeColor="accent1"/>
                                </w:rPr>
                                <w:t xml:space="preserve">     </w:t>
                              </w:r>
                            </w:sdtContent>
                          </w:sdt>
                        </w:p>
                      </w:txbxContent>
                    </v:textbox>
                    <w10:wrap anchorx="margin" anchory="page"/>
                  </v:shape>
                </w:pict>
              </mc:Fallback>
            </mc:AlternateContent>
          </w:r>
        </w:p>
        <w:sdt>
          <w:sdtPr>
            <w:rPr>
              <w:rFonts w:ascii="Times New Roman" w:eastAsiaTheme="minorHAnsi" w:hAnsi="Times New Roman" w:cs="Times New Roman"/>
              <w:b w:val="0"/>
              <w:bCs w:val="0"/>
              <w:color w:val="auto"/>
              <w:kern w:val="2"/>
              <w:sz w:val="24"/>
              <w:szCs w:val="24"/>
              <w14:ligatures w14:val="standardContextual"/>
            </w:rPr>
            <w:id w:val="601234816"/>
            <w:docPartObj>
              <w:docPartGallery w:val="Table of Contents"/>
              <w:docPartUnique/>
            </w:docPartObj>
          </w:sdtPr>
          <w:sdtEndPr>
            <w:rPr>
              <w:noProof/>
            </w:rPr>
          </w:sdtEndPr>
          <w:sdtContent>
            <w:p w14:paraId="506BE154" w14:textId="77777777" w:rsidR="00CE0D96" w:rsidRPr="00CE0D96" w:rsidRDefault="00CE0D96" w:rsidP="00CE0D96">
              <w:pPr>
                <w:pStyle w:val="TOCHeading"/>
                <w:rPr>
                  <w:rFonts w:ascii="Times New Roman" w:hAnsi="Times New Roman" w:cs="Times New Roman"/>
                  <w:b w:val="0"/>
                  <w:bCs w:val="0"/>
                  <w:sz w:val="24"/>
                  <w:szCs w:val="24"/>
                </w:rPr>
              </w:pPr>
              <w:r w:rsidRPr="00CE0D96">
                <w:rPr>
                  <w:rFonts w:ascii="Times New Roman" w:hAnsi="Times New Roman" w:cs="Times New Roman"/>
                  <w:b w:val="0"/>
                  <w:bCs w:val="0"/>
                  <w:sz w:val="24"/>
                  <w:szCs w:val="24"/>
                </w:rPr>
                <w:t>Table of Contents</w:t>
              </w:r>
            </w:p>
            <w:p w14:paraId="5E11932A" w14:textId="52FDCC4F" w:rsidR="00CE0D96" w:rsidRDefault="00CE0D96">
              <w:pPr>
                <w:pStyle w:val="TOC1"/>
                <w:tabs>
                  <w:tab w:val="right" w:leader="dot" w:pos="9350"/>
                </w:tabs>
                <w:rPr>
                  <w:rFonts w:eastAsiaTheme="minorEastAsia" w:cstheme="minorBidi"/>
                  <w:b w:val="0"/>
                  <w:bCs w:val="0"/>
                  <w:caps w:val="0"/>
                  <w:noProof/>
                  <w:sz w:val="24"/>
                  <w:szCs w:val="24"/>
                  <w:u w:val="none"/>
                </w:rPr>
              </w:pPr>
              <w:r w:rsidRPr="00CE0D96">
                <w:rPr>
                  <w:rFonts w:ascii="Times New Roman" w:hAnsi="Times New Roman" w:cs="Times New Roman"/>
                  <w:b w:val="0"/>
                  <w:bCs w:val="0"/>
                  <w:sz w:val="24"/>
                  <w:szCs w:val="24"/>
                  <w:u w:val="none"/>
                </w:rPr>
                <w:fldChar w:fldCharType="begin"/>
              </w:r>
              <w:r w:rsidRPr="00CE0D96">
                <w:rPr>
                  <w:rFonts w:ascii="Times New Roman" w:hAnsi="Times New Roman" w:cs="Times New Roman"/>
                  <w:b w:val="0"/>
                  <w:bCs w:val="0"/>
                  <w:sz w:val="24"/>
                  <w:szCs w:val="24"/>
                  <w:u w:val="none"/>
                </w:rPr>
                <w:instrText xml:space="preserve"> TOC \o "1-3" \h \z \u </w:instrText>
              </w:r>
              <w:r w:rsidRPr="00CE0D96">
                <w:rPr>
                  <w:rFonts w:ascii="Times New Roman" w:hAnsi="Times New Roman" w:cs="Times New Roman"/>
                  <w:b w:val="0"/>
                  <w:bCs w:val="0"/>
                  <w:sz w:val="24"/>
                  <w:szCs w:val="24"/>
                  <w:u w:val="none"/>
                </w:rPr>
                <w:fldChar w:fldCharType="separate"/>
              </w:r>
              <w:hyperlink w:anchor="_Toc191386286" w:history="1">
                <w:r w:rsidRPr="00936915">
                  <w:rPr>
                    <w:rStyle w:val="Hyperlink"/>
                    <w:rFonts w:ascii="Times New Roman" w:hAnsi="Times New Roman" w:cs="Times New Roman"/>
                    <w:noProof/>
                  </w:rPr>
                  <w:t>PART ONE: INVITATION FOR COMMENTS</w:t>
                </w:r>
                <w:r>
                  <w:rPr>
                    <w:noProof/>
                    <w:webHidden/>
                  </w:rPr>
                  <w:tab/>
                </w:r>
                <w:r>
                  <w:rPr>
                    <w:noProof/>
                    <w:webHidden/>
                  </w:rPr>
                  <w:fldChar w:fldCharType="begin"/>
                </w:r>
                <w:r>
                  <w:rPr>
                    <w:noProof/>
                    <w:webHidden/>
                  </w:rPr>
                  <w:instrText xml:space="preserve"> PAGEREF _Toc191386286 \h </w:instrText>
                </w:r>
                <w:r>
                  <w:rPr>
                    <w:noProof/>
                    <w:webHidden/>
                  </w:rPr>
                </w:r>
                <w:r>
                  <w:rPr>
                    <w:noProof/>
                    <w:webHidden/>
                  </w:rPr>
                  <w:fldChar w:fldCharType="separate"/>
                </w:r>
                <w:r>
                  <w:rPr>
                    <w:noProof/>
                    <w:webHidden/>
                  </w:rPr>
                  <w:t>3</w:t>
                </w:r>
                <w:r>
                  <w:rPr>
                    <w:noProof/>
                    <w:webHidden/>
                  </w:rPr>
                  <w:fldChar w:fldCharType="end"/>
                </w:r>
              </w:hyperlink>
            </w:p>
            <w:p w14:paraId="63479DC7" w14:textId="3025898B" w:rsidR="00CE0D96" w:rsidRDefault="00CE0D96">
              <w:pPr>
                <w:pStyle w:val="TOC1"/>
                <w:tabs>
                  <w:tab w:val="right" w:leader="dot" w:pos="9350"/>
                </w:tabs>
                <w:rPr>
                  <w:rFonts w:eastAsiaTheme="minorEastAsia" w:cstheme="minorBidi"/>
                  <w:b w:val="0"/>
                  <w:bCs w:val="0"/>
                  <w:caps w:val="0"/>
                  <w:noProof/>
                  <w:sz w:val="24"/>
                  <w:szCs w:val="24"/>
                  <w:u w:val="none"/>
                </w:rPr>
              </w:pPr>
              <w:hyperlink w:anchor="_Toc191386287" w:history="1">
                <w:r w:rsidRPr="00936915">
                  <w:rPr>
                    <w:rStyle w:val="Hyperlink"/>
                    <w:rFonts w:ascii="Times New Roman" w:hAnsi="Times New Roman" w:cs="Times New Roman"/>
                    <w:noProof/>
                  </w:rPr>
                  <w:t>PART TWO: COVER SHEET FOR RESPONSE TO CONSULTATION</w:t>
                </w:r>
                <w:r>
                  <w:rPr>
                    <w:noProof/>
                    <w:webHidden/>
                  </w:rPr>
                  <w:tab/>
                </w:r>
                <w:r>
                  <w:rPr>
                    <w:noProof/>
                    <w:webHidden/>
                  </w:rPr>
                  <w:fldChar w:fldCharType="begin"/>
                </w:r>
                <w:r>
                  <w:rPr>
                    <w:noProof/>
                    <w:webHidden/>
                  </w:rPr>
                  <w:instrText xml:space="preserve"> PAGEREF _Toc191386287 \h </w:instrText>
                </w:r>
                <w:r>
                  <w:rPr>
                    <w:noProof/>
                    <w:webHidden/>
                  </w:rPr>
                </w:r>
                <w:r>
                  <w:rPr>
                    <w:noProof/>
                    <w:webHidden/>
                  </w:rPr>
                  <w:fldChar w:fldCharType="separate"/>
                </w:r>
                <w:r>
                  <w:rPr>
                    <w:noProof/>
                    <w:webHidden/>
                  </w:rPr>
                  <w:t>4</w:t>
                </w:r>
                <w:r>
                  <w:rPr>
                    <w:noProof/>
                    <w:webHidden/>
                  </w:rPr>
                  <w:fldChar w:fldCharType="end"/>
                </w:r>
              </w:hyperlink>
            </w:p>
            <w:p w14:paraId="4D7CCE3C" w14:textId="1DF73FE6" w:rsidR="00CE0D96" w:rsidRDefault="00CE0D96">
              <w:pPr>
                <w:pStyle w:val="TOC1"/>
                <w:tabs>
                  <w:tab w:val="right" w:leader="dot" w:pos="9350"/>
                </w:tabs>
                <w:rPr>
                  <w:rFonts w:eastAsiaTheme="minorEastAsia" w:cstheme="minorBidi"/>
                  <w:b w:val="0"/>
                  <w:bCs w:val="0"/>
                  <w:caps w:val="0"/>
                  <w:noProof/>
                  <w:sz w:val="24"/>
                  <w:szCs w:val="24"/>
                  <w:u w:val="none"/>
                </w:rPr>
              </w:pPr>
              <w:hyperlink w:anchor="_Toc191386288" w:history="1">
                <w:r w:rsidRPr="00936915">
                  <w:rPr>
                    <w:rStyle w:val="Hyperlink"/>
                    <w:rFonts w:ascii="Times New Roman" w:hAnsi="Times New Roman" w:cs="Times New Roman"/>
                    <w:noProof/>
                  </w:rPr>
                  <w:t>PART THREE: FORMAT FOR PRESENTATION OF COMMENTS TO CONSULTATION</w:t>
                </w:r>
                <w:r>
                  <w:rPr>
                    <w:noProof/>
                    <w:webHidden/>
                  </w:rPr>
                  <w:tab/>
                </w:r>
                <w:r>
                  <w:rPr>
                    <w:noProof/>
                    <w:webHidden/>
                  </w:rPr>
                  <w:fldChar w:fldCharType="begin"/>
                </w:r>
                <w:r>
                  <w:rPr>
                    <w:noProof/>
                    <w:webHidden/>
                  </w:rPr>
                  <w:instrText xml:space="preserve"> PAGEREF _Toc191386288 \h </w:instrText>
                </w:r>
                <w:r>
                  <w:rPr>
                    <w:noProof/>
                    <w:webHidden/>
                  </w:rPr>
                </w:r>
                <w:r>
                  <w:rPr>
                    <w:noProof/>
                    <w:webHidden/>
                  </w:rPr>
                  <w:fldChar w:fldCharType="separate"/>
                </w:r>
                <w:r>
                  <w:rPr>
                    <w:noProof/>
                    <w:webHidden/>
                  </w:rPr>
                  <w:t>5</w:t>
                </w:r>
                <w:r>
                  <w:rPr>
                    <w:noProof/>
                    <w:webHidden/>
                  </w:rPr>
                  <w:fldChar w:fldCharType="end"/>
                </w:r>
              </w:hyperlink>
            </w:p>
            <w:p w14:paraId="11C5C9E2" w14:textId="48009FB3" w:rsidR="00CE0D96" w:rsidRPr="00CE0D96" w:rsidRDefault="00CE0D96" w:rsidP="00CE0D96">
              <w:pPr>
                <w:rPr>
                  <w:rFonts w:ascii="Times New Roman" w:hAnsi="Times New Roman" w:cs="Times New Roman"/>
                </w:rPr>
              </w:pPr>
              <w:r w:rsidRPr="00CE0D96">
                <w:rPr>
                  <w:rFonts w:ascii="Times New Roman" w:hAnsi="Times New Roman" w:cs="Times New Roman"/>
                  <w:noProof/>
                </w:rPr>
                <w:fldChar w:fldCharType="end"/>
              </w:r>
            </w:p>
          </w:sdtContent>
        </w:sdt>
        <w:p w14:paraId="6BDEA2B7" w14:textId="77777777" w:rsidR="00CE0D96" w:rsidRDefault="00CE0D96" w:rsidP="00CE0D96"/>
        <w:p w14:paraId="5715287C" w14:textId="77777777" w:rsidR="00CE0D96" w:rsidRDefault="00CE0D96" w:rsidP="00CE0D96"/>
        <w:p w14:paraId="61BF0D5D" w14:textId="77777777" w:rsidR="00CE0D96" w:rsidRDefault="00CE0D96" w:rsidP="00CE0D96"/>
        <w:p w14:paraId="79708D56" w14:textId="77777777" w:rsidR="00CE0D96" w:rsidRDefault="00CE0D96" w:rsidP="00CE0D96"/>
        <w:p w14:paraId="6DEB134D" w14:textId="77777777" w:rsidR="00CE0D96" w:rsidRPr="00014347" w:rsidRDefault="00000000" w:rsidP="00CE0D96"/>
      </w:sdtContent>
    </w:sdt>
    <w:p w14:paraId="6E5062F0" w14:textId="77777777" w:rsidR="00CE0D96" w:rsidRPr="00586C2A" w:rsidRDefault="00CE0D96" w:rsidP="00CE0D96">
      <w:pPr>
        <w:jc w:val="center"/>
        <w:rPr>
          <w:rFonts w:ascii="Times New Roman" w:hAnsi="Times New Roman" w:cs="Times New Roman"/>
          <w:b/>
        </w:rPr>
      </w:pPr>
    </w:p>
    <w:p w14:paraId="1CF075AB" w14:textId="77777777" w:rsidR="00CE0D96" w:rsidRDefault="00CE0D96" w:rsidP="00CE0D96">
      <w:pPr>
        <w:jc w:val="center"/>
        <w:rPr>
          <w:rFonts w:ascii="Times New Roman" w:hAnsi="Times New Roman" w:cs="Times New Roman"/>
          <w:b/>
          <w:u w:val="single"/>
        </w:rPr>
      </w:pPr>
    </w:p>
    <w:p w14:paraId="4FDEEAED" w14:textId="77777777" w:rsidR="00CE0D96" w:rsidRDefault="00CE0D96" w:rsidP="00CE0D96">
      <w:pPr>
        <w:jc w:val="center"/>
        <w:rPr>
          <w:rFonts w:ascii="Times New Roman" w:hAnsi="Times New Roman" w:cs="Times New Roman"/>
          <w:b/>
          <w:u w:val="single"/>
        </w:rPr>
      </w:pPr>
    </w:p>
    <w:p w14:paraId="35E75CB7" w14:textId="77777777" w:rsidR="00CE0D96" w:rsidRDefault="00CE0D96" w:rsidP="00CE0D96">
      <w:pPr>
        <w:jc w:val="center"/>
        <w:rPr>
          <w:rFonts w:ascii="Times New Roman" w:hAnsi="Times New Roman" w:cs="Times New Roman"/>
          <w:b/>
          <w:u w:val="single"/>
        </w:rPr>
      </w:pPr>
    </w:p>
    <w:p w14:paraId="07DCB16D" w14:textId="77777777" w:rsidR="00CE0D96" w:rsidRDefault="00CE0D96" w:rsidP="00CE0D96">
      <w:pPr>
        <w:jc w:val="center"/>
        <w:rPr>
          <w:rFonts w:ascii="Times New Roman" w:hAnsi="Times New Roman" w:cs="Times New Roman"/>
          <w:b/>
          <w:u w:val="single"/>
        </w:rPr>
      </w:pPr>
    </w:p>
    <w:p w14:paraId="388F4703" w14:textId="77777777" w:rsidR="00CE0D96" w:rsidRDefault="00CE0D96" w:rsidP="00CE0D96">
      <w:pPr>
        <w:jc w:val="center"/>
        <w:rPr>
          <w:rFonts w:ascii="Times New Roman" w:hAnsi="Times New Roman" w:cs="Times New Roman"/>
          <w:b/>
          <w:u w:val="single"/>
        </w:rPr>
      </w:pPr>
    </w:p>
    <w:p w14:paraId="6BA42291" w14:textId="77777777" w:rsidR="00CE0D96" w:rsidRDefault="00CE0D96" w:rsidP="00CE0D96">
      <w:pPr>
        <w:jc w:val="center"/>
        <w:rPr>
          <w:rFonts w:ascii="Times New Roman" w:hAnsi="Times New Roman" w:cs="Times New Roman"/>
          <w:b/>
          <w:u w:val="single"/>
        </w:rPr>
      </w:pPr>
    </w:p>
    <w:p w14:paraId="12CF04C6" w14:textId="77777777" w:rsidR="00CE0D96" w:rsidRDefault="00CE0D96" w:rsidP="00CE0D96">
      <w:pPr>
        <w:jc w:val="center"/>
        <w:rPr>
          <w:rFonts w:ascii="Times New Roman" w:hAnsi="Times New Roman" w:cs="Times New Roman"/>
          <w:b/>
          <w:u w:val="single"/>
        </w:rPr>
      </w:pPr>
    </w:p>
    <w:p w14:paraId="2AF6C937" w14:textId="77777777" w:rsidR="00CE0D96" w:rsidRDefault="00CE0D96" w:rsidP="00CE0D96">
      <w:pPr>
        <w:jc w:val="center"/>
        <w:rPr>
          <w:rFonts w:ascii="Times New Roman" w:hAnsi="Times New Roman" w:cs="Times New Roman"/>
          <w:b/>
          <w:u w:val="single"/>
        </w:rPr>
      </w:pPr>
    </w:p>
    <w:p w14:paraId="5892200A" w14:textId="77777777" w:rsidR="00CE0D96" w:rsidRDefault="00CE0D96" w:rsidP="00CE0D96">
      <w:pPr>
        <w:jc w:val="center"/>
        <w:rPr>
          <w:rFonts w:ascii="Times New Roman" w:hAnsi="Times New Roman" w:cs="Times New Roman"/>
          <w:b/>
          <w:u w:val="single"/>
        </w:rPr>
      </w:pPr>
    </w:p>
    <w:p w14:paraId="78E41066" w14:textId="77777777" w:rsidR="00CE0D96" w:rsidRDefault="00CE0D96" w:rsidP="00CE0D96">
      <w:pPr>
        <w:jc w:val="center"/>
        <w:rPr>
          <w:rFonts w:ascii="Times New Roman" w:hAnsi="Times New Roman" w:cs="Times New Roman"/>
          <w:b/>
          <w:u w:val="single"/>
        </w:rPr>
      </w:pPr>
    </w:p>
    <w:p w14:paraId="6056010E" w14:textId="77777777" w:rsidR="00CE0D96" w:rsidRDefault="00CE0D96" w:rsidP="00CE0D96">
      <w:pPr>
        <w:jc w:val="center"/>
        <w:rPr>
          <w:rFonts w:ascii="Times New Roman" w:hAnsi="Times New Roman" w:cs="Times New Roman"/>
          <w:b/>
          <w:u w:val="single"/>
        </w:rPr>
      </w:pPr>
    </w:p>
    <w:p w14:paraId="5E73546B" w14:textId="77777777" w:rsidR="00CE0D96" w:rsidRDefault="00CE0D96" w:rsidP="00CE0D96">
      <w:pPr>
        <w:jc w:val="center"/>
        <w:rPr>
          <w:rFonts w:ascii="Times New Roman" w:hAnsi="Times New Roman" w:cs="Times New Roman"/>
          <w:b/>
          <w:u w:val="single"/>
        </w:rPr>
      </w:pPr>
    </w:p>
    <w:p w14:paraId="097A8103" w14:textId="77777777" w:rsidR="00CE0D96" w:rsidRDefault="00CE0D96" w:rsidP="00CE0D96">
      <w:pPr>
        <w:jc w:val="center"/>
        <w:rPr>
          <w:rFonts w:ascii="Times New Roman" w:hAnsi="Times New Roman" w:cs="Times New Roman"/>
          <w:b/>
          <w:u w:val="single"/>
        </w:rPr>
      </w:pPr>
    </w:p>
    <w:p w14:paraId="3BB41865" w14:textId="77777777" w:rsidR="00CE0D96" w:rsidRDefault="00CE0D96" w:rsidP="00CE0D96">
      <w:pPr>
        <w:jc w:val="center"/>
        <w:rPr>
          <w:rFonts w:ascii="Times New Roman" w:hAnsi="Times New Roman" w:cs="Times New Roman"/>
          <w:b/>
          <w:u w:val="single"/>
        </w:rPr>
      </w:pPr>
    </w:p>
    <w:p w14:paraId="0718BF66" w14:textId="77777777" w:rsidR="00CE0D96" w:rsidRDefault="00CE0D96" w:rsidP="00CE0D96">
      <w:pPr>
        <w:jc w:val="center"/>
        <w:rPr>
          <w:rFonts w:ascii="Times New Roman" w:hAnsi="Times New Roman" w:cs="Times New Roman"/>
          <w:b/>
          <w:u w:val="single"/>
        </w:rPr>
      </w:pPr>
    </w:p>
    <w:p w14:paraId="5B736453" w14:textId="77777777" w:rsidR="00CE0D96" w:rsidRDefault="00CE0D96" w:rsidP="00CE0D96">
      <w:pPr>
        <w:jc w:val="center"/>
        <w:rPr>
          <w:rFonts w:ascii="Times New Roman" w:hAnsi="Times New Roman" w:cs="Times New Roman"/>
          <w:b/>
          <w:u w:val="single"/>
        </w:rPr>
      </w:pPr>
    </w:p>
    <w:p w14:paraId="74DCADCC" w14:textId="77777777" w:rsidR="00CE0D96" w:rsidRDefault="00CE0D96" w:rsidP="00CE0D96">
      <w:pPr>
        <w:jc w:val="center"/>
        <w:rPr>
          <w:rFonts w:ascii="Times New Roman" w:hAnsi="Times New Roman" w:cs="Times New Roman"/>
          <w:b/>
          <w:u w:val="single"/>
        </w:rPr>
      </w:pPr>
    </w:p>
    <w:p w14:paraId="51046FA8" w14:textId="77777777" w:rsidR="00CE0D96" w:rsidRDefault="00CE0D96" w:rsidP="00CE0D96">
      <w:pPr>
        <w:jc w:val="center"/>
        <w:rPr>
          <w:rFonts w:ascii="Times New Roman" w:hAnsi="Times New Roman" w:cs="Times New Roman"/>
          <w:b/>
          <w:u w:val="single"/>
        </w:rPr>
      </w:pPr>
    </w:p>
    <w:p w14:paraId="323C664F" w14:textId="77777777" w:rsidR="00CE0D96" w:rsidRDefault="00CE0D96" w:rsidP="00CE0D96">
      <w:pPr>
        <w:jc w:val="center"/>
        <w:rPr>
          <w:rFonts w:ascii="Times New Roman" w:hAnsi="Times New Roman" w:cs="Times New Roman"/>
          <w:b/>
          <w:u w:val="single"/>
        </w:rPr>
      </w:pPr>
    </w:p>
    <w:p w14:paraId="522DBC37" w14:textId="77777777" w:rsidR="00CE0D96" w:rsidRDefault="00CE0D96" w:rsidP="00CE0D96">
      <w:pPr>
        <w:jc w:val="center"/>
        <w:rPr>
          <w:rFonts w:ascii="Times New Roman" w:hAnsi="Times New Roman" w:cs="Times New Roman"/>
          <w:b/>
          <w:u w:val="single"/>
        </w:rPr>
      </w:pPr>
    </w:p>
    <w:p w14:paraId="3F9A69D0" w14:textId="77777777" w:rsidR="00CE0D96" w:rsidRDefault="00CE0D96" w:rsidP="00CE0D96">
      <w:pPr>
        <w:jc w:val="center"/>
        <w:rPr>
          <w:rFonts w:ascii="Times New Roman" w:hAnsi="Times New Roman" w:cs="Times New Roman"/>
          <w:b/>
          <w:u w:val="single"/>
        </w:rPr>
      </w:pPr>
    </w:p>
    <w:p w14:paraId="21DA369E" w14:textId="77777777" w:rsidR="00CE0D96" w:rsidRDefault="00CE0D96" w:rsidP="00CE0D96">
      <w:pPr>
        <w:jc w:val="center"/>
        <w:rPr>
          <w:rFonts w:ascii="Times New Roman" w:hAnsi="Times New Roman" w:cs="Times New Roman"/>
          <w:b/>
          <w:u w:val="single"/>
        </w:rPr>
      </w:pPr>
    </w:p>
    <w:p w14:paraId="4B6E0E02" w14:textId="77777777" w:rsidR="00CE0D96" w:rsidRDefault="00CE0D96" w:rsidP="00CE0D96">
      <w:pPr>
        <w:jc w:val="center"/>
        <w:rPr>
          <w:rFonts w:ascii="Times New Roman" w:hAnsi="Times New Roman" w:cs="Times New Roman"/>
          <w:b/>
          <w:u w:val="single"/>
        </w:rPr>
      </w:pPr>
    </w:p>
    <w:p w14:paraId="581C4EEC" w14:textId="77777777" w:rsidR="00CE0D96" w:rsidRDefault="00CE0D96" w:rsidP="00CE0D96">
      <w:pPr>
        <w:pStyle w:val="Heading1"/>
        <w:rPr>
          <w:rFonts w:ascii="Cambria" w:hAnsi="Cambria"/>
          <w:b/>
          <w:bCs/>
          <w:sz w:val="28"/>
          <w:szCs w:val="28"/>
        </w:rPr>
      </w:pPr>
    </w:p>
    <w:p w14:paraId="510C98A9" w14:textId="77777777" w:rsidR="00CE0D96" w:rsidRDefault="00CE0D96" w:rsidP="00CE0D96"/>
    <w:p w14:paraId="6B497EEE" w14:textId="77777777" w:rsidR="00CE0D96" w:rsidRDefault="00CE0D96" w:rsidP="00CE0D96"/>
    <w:p w14:paraId="7D97741B" w14:textId="77777777" w:rsidR="00CE0D96" w:rsidRDefault="00CE0D96" w:rsidP="00CE0D96"/>
    <w:p w14:paraId="364E358E" w14:textId="77777777" w:rsidR="00CE0D96" w:rsidRPr="00756C08" w:rsidRDefault="00CE0D96" w:rsidP="00CE0D96"/>
    <w:p w14:paraId="71696B44" w14:textId="77777777" w:rsidR="00CE0D96" w:rsidRPr="00CE0D96" w:rsidRDefault="00CE0D96" w:rsidP="00CE0D96">
      <w:pPr>
        <w:pStyle w:val="Heading1"/>
        <w:jc w:val="center"/>
        <w:rPr>
          <w:rFonts w:ascii="Times New Roman" w:hAnsi="Times New Roman" w:cs="Times New Roman"/>
          <w:b/>
          <w:bCs/>
          <w:sz w:val="24"/>
          <w:szCs w:val="24"/>
        </w:rPr>
      </w:pPr>
      <w:bookmarkStart w:id="0" w:name="_Toc191386286"/>
      <w:r w:rsidRPr="00CE0D96">
        <w:rPr>
          <w:rFonts w:ascii="Times New Roman" w:hAnsi="Times New Roman" w:cs="Times New Roman"/>
          <w:b/>
          <w:bCs/>
          <w:sz w:val="24"/>
          <w:szCs w:val="24"/>
        </w:rPr>
        <w:lastRenderedPageBreak/>
        <w:t>PART ONE: INVITATION FOR COMMENTS</w:t>
      </w:r>
      <w:bookmarkEnd w:id="0"/>
    </w:p>
    <w:p w14:paraId="7444F202" w14:textId="77777777" w:rsidR="00CE0D96" w:rsidRPr="001B12FE" w:rsidRDefault="00CE0D96" w:rsidP="00CE0D96">
      <w:pPr>
        <w:jc w:val="both"/>
        <w:rPr>
          <w:rFonts w:ascii="Times New Roman" w:hAnsi="Times New Roman" w:cs="Times New Roman"/>
          <w:color w:val="000000" w:themeColor="text1"/>
        </w:rPr>
      </w:pPr>
    </w:p>
    <w:p w14:paraId="14051C8F" w14:textId="77777777" w:rsidR="00CE0D96" w:rsidRPr="001B12FE" w:rsidRDefault="00CE0D96" w:rsidP="00CE0D96">
      <w:pPr>
        <w:pStyle w:val="ListParagraph"/>
        <w:numPr>
          <w:ilvl w:val="0"/>
          <w:numId w:val="1"/>
        </w:numPr>
        <w:shd w:val="clear" w:color="auto" w:fill="FFFFFF"/>
        <w:spacing w:after="360" w:line="276" w:lineRule="auto"/>
        <w:jc w:val="both"/>
        <w:rPr>
          <w:rFonts w:ascii="Times New Roman" w:eastAsia="Times New Roman" w:hAnsi="Times New Roman" w:cs="Times New Roman"/>
          <w:color w:val="000000" w:themeColor="text1"/>
        </w:rPr>
      </w:pPr>
      <w:r w:rsidRPr="001B12FE">
        <w:rPr>
          <w:rFonts w:ascii="Times New Roman" w:eastAsia="Times New Roman" w:hAnsi="Times New Roman" w:cs="Times New Roman"/>
          <w:color w:val="000000" w:themeColor="text1"/>
        </w:rPr>
        <w:t>The Public Utilities Regulatory Authority (PURA) is developing a Regulatory Framework for licensing the broadcasting sector in The Gambia.</w:t>
      </w:r>
    </w:p>
    <w:p w14:paraId="232547BC" w14:textId="77777777" w:rsidR="00CE0D96" w:rsidRPr="001B12FE" w:rsidRDefault="00CE0D96" w:rsidP="00CE0D96">
      <w:pPr>
        <w:pStyle w:val="ListParagraph"/>
        <w:shd w:val="clear" w:color="auto" w:fill="FFFFFF"/>
        <w:spacing w:after="360" w:line="276" w:lineRule="auto"/>
        <w:jc w:val="both"/>
        <w:rPr>
          <w:rFonts w:ascii="Times New Roman" w:eastAsia="Times New Roman" w:hAnsi="Times New Roman" w:cs="Times New Roman"/>
          <w:color w:val="000000" w:themeColor="text1"/>
        </w:rPr>
      </w:pPr>
    </w:p>
    <w:p w14:paraId="683DAA19" w14:textId="77777777" w:rsidR="00CE0D96" w:rsidRPr="001B12FE" w:rsidRDefault="00CE0D96" w:rsidP="00CE0D96">
      <w:pPr>
        <w:pStyle w:val="ListParagraph"/>
        <w:numPr>
          <w:ilvl w:val="0"/>
          <w:numId w:val="1"/>
        </w:numPr>
        <w:shd w:val="clear" w:color="auto" w:fill="FFFFFF"/>
        <w:spacing w:after="360" w:line="276" w:lineRule="auto"/>
        <w:jc w:val="both"/>
        <w:rPr>
          <w:rFonts w:ascii="Times New Roman" w:eastAsia="Times New Roman" w:hAnsi="Times New Roman" w:cs="Times New Roman"/>
          <w:color w:val="000000" w:themeColor="text1"/>
        </w:rPr>
      </w:pPr>
      <w:r w:rsidRPr="001B12FE">
        <w:rPr>
          <w:rFonts w:ascii="Times New Roman" w:eastAsia="Times New Roman" w:hAnsi="Times New Roman" w:cs="Times New Roman"/>
          <w:color w:val="000000" w:themeColor="text1"/>
        </w:rPr>
        <w:t xml:space="preserve">Regulated Broadcasting in The Gambia covers the operation regular broadcasting through the transmission of </w:t>
      </w:r>
      <w:proofErr w:type="spellStart"/>
      <w:r w:rsidRPr="001B12FE">
        <w:rPr>
          <w:rFonts w:ascii="Times New Roman" w:eastAsia="Times New Roman" w:hAnsi="Times New Roman" w:cs="Times New Roman"/>
          <w:color w:val="000000" w:themeColor="text1"/>
        </w:rPr>
        <w:t>programmes</w:t>
      </w:r>
      <w:proofErr w:type="spellEnd"/>
      <w:r w:rsidRPr="001B12FE">
        <w:rPr>
          <w:rFonts w:ascii="Times New Roman" w:eastAsia="Times New Roman" w:hAnsi="Times New Roman" w:cs="Times New Roman"/>
          <w:color w:val="000000" w:themeColor="text1"/>
        </w:rPr>
        <w:t xml:space="preserve">, </w:t>
      </w:r>
      <w:proofErr w:type="gramStart"/>
      <w:r w:rsidRPr="001B12FE">
        <w:rPr>
          <w:rFonts w:ascii="Times New Roman" w:eastAsia="Times New Roman" w:hAnsi="Times New Roman" w:cs="Times New Roman"/>
          <w:color w:val="000000" w:themeColor="text1"/>
        </w:rPr>
        <w:t>whether or not</w:t>
      </w:r>
      <w:proofErr w:type="gramEnd"/>
      <w:r w:rsidRPr="001B12FE">
        <w:rPr>
          <w:rFonts w:ascii="Times New Roman" w:eastAsia="Times New Roman" w:hAnsi="Times New Roman" w:cs="Times New Roman"/>
          <w:color w:val="000000" w:themeColor="text1"/>
        </w:rPr>
        <w:t xml:space="preserve"> encrypted, by radio waves or other means of communication, including terrestrial antennae, information and communications networks or satellite in coded or not coded form, aimed for reception by the public, with the aid of any equipment or apparatus.</w:t>
      </w:r>
    </w:p>
    <w:p w14:paraId="20B360C5" w14:textId="77777777" w:rsidR="00CE0D96" w:rsidRPr="001B12FE" w:rsidRDefault="00CE0D96" w:rsidP="00CE0D96">
      <w:pPr>
        <w:pStyle w:val="ListParagraph"/>
        <w:rPr>
          <w:rFonts w:ascii="Times New Roman" w:eastAsia="Times New Roman" w:hAnsi="Times New Roman" w:cs="Times New Roman"/>
          <w:color w:val="000000" w:themeColor="text1"/>
        </w:rPr>
      </w:pPr>
    </w:p>
    <w:p w14:paraId="1C941752" w14:textId="77777777" w:rsidR="00CE0D96" w:rsidRPr="001B12FE" w:rsidRDefault="00CE0D96" w:rsidP="00CE0D96">
      <w:pPr>
        <w:pStyle w:val="ListParagraph"/>
        <w:numPr>
          <w:ilvl w:val="0"/>
          <w:numId w:val="1"/>
        </w:numPr>
        <w:shd w:val="clear" w:color="auto" w:fill="FFFFFF"/>
        <w:spacing w:after="360" w:line="276" w:lineRule="auto"/>
        <w:jc w:val="both"/>
        <w:rPr>
          <w:rFonts w:ascii="Times New Roman" w:eastAsia="Times New Roman" w:hAnsi="Times New Roman" w:cs="Times New Roman"/>
          <w:color w:val="000000" w:themeColor="text1"/>
        </w:rPr>
      </w:pPr>
      <w:r w:rsidRPr="001B12FE">
        <w:rPr>
          <w:rFonts w:ascii="Times New Roman" w:eastAsia="Times New Roman" w:hAnsi="Times New Roman" w:cs="Times New Roman"/>
          <w:color w:val="000000" w:themeColor="text1"/>
        </w:rPr>
        <w:t>This Guideline shall be called</w:t>
      </w:r>
      <w:r w:rsidRPr="001B12FE">
        <w:rPr>
          <w:rFonts w:ascii="Times New Roman" w:eastAsia="Times New Roman" w:hAnsi="Times New Roman" w:cs="Times New Roman"/>
          <w:b/>
          <w:bCs/>
          <w:color w:val="000000" w:themeColor="text1"/>
        </w:rPr>
        <w:t xml:space="preserve"> Guidelines for Broadcasting Licensing Framework.</w:t>
      </w:r>
    </w:p>
    <w:p w14:paraId="784F6FA4" w14:textId="77777777" w:rsidR="00CE0D96" w:rsidRPr="001B12FE" w:rsidRDefault="00CE0D96" w:rsidP="00CE0D96">
      <w:pPr>
        <w:pStyle w:val="ListParagraph"/>
        <w:rPr>
          <w:rFonts w:ascii="Times New Roman" w:eastAsia="Times New Roman" w:hAnsi="Times New Roman" w:cs="Times New Roman"/>
          <w:color w:val="000000" w:themeColor="text1"/>
        </w:rPr>
      </w:pPr>
    </w:p>
    <w:p w14:paraId="74D81C26" w14:textId="63685744" w:rsidR="00CE0D96" w:rsidRPr="001B12FE" w:rsidRDefault="00CE0D96" w:rsidP="001B12FE">
      <w:pPr>
        <w:pStyle w:val="ListParagraph"/>
        <w:numPr>
          <w:ilvl w:val="0"/>
          <w:numId w:val="1"/>
        </w:numPr>
        <w:shd w:val="clear" w:color="auto" w:fill="FFFFFF"/>
        <w:spacing w:after="360" w:line="276" w:lineRule="auto"/>
        <w:jc w:val="both"/>
        <w:rPr>
          <w:rFonts w:ascii="Times New Roman" w:eastAsia="Times New Roman" w:hAnsi="Times New Roman" w:cs="Times New Roman"/>
          <w:color w:val="000000" w:themeColor="text1"/>
        </w:rPr>
      </w:pPr>
      <w:r w:rsidRPr="001B12FE">
        <w:rPr>
          <w:rFonts w:ascii="Times New Roman" w:eastAsia="Times New Roman" w:hAnsi="Times New Roman" w:cs="Times New Roman"/>
          <w:color w:val="000000" w:themeColor="text1"/>
        </w:rPr>
        <w:t xml:space="preserve">Further to its mandate under Section 9(1)(c) of The IC Act, 2009, the Authority invites Licensed Broadcasting Service Providers, sector Ministries, Consumers of regulated broadcasting sector and the General Public to submit views and comments on the </w:t>
      </w:r>
      <w:r w:rsidRPr="001B12FE">
        <w:rPr>
          <w:rFonts w:ascii="Times New Roman" w:eastAsia="Times New Roman" w:hAnsi="Times New Roman" w:cs="Times New Roman"/>
          <w:b/>
          <w:bCs/>
          <w:color w:val="000000" w:themeColor="text1"/>
        </w:rPr>
        <w:t>Guidelines for Broadcasting Licensing Framework</w:t>
      </w:r>
      <w:r w:rsidRPr="001B12FE">
        <w:rPr>
          <w:rFonts w:ascii="Times New Roman" w:eastAsia="Times New Roman" w:hAnsi="Times New Roman" w:cs="Times New Roman"/>
          <w:color w:val="000000" w:themeColor="text1"/>
        </w:rPr>
        <w:t>.</w:t>
      </w:r>
    </w:p>
    <w:p w14:paraId="463319F6" w14:textId="77777777" w:rsidR="001B12FE" w:rsidRPr="001B12FE" w:rsidRDefault="001B12FE" w:rsidP="001B12FE">
      <w:pPr>
        <w:pStyle w:val="ListParagraph"/>
        <w:rPr>
          <w:rFonts w:ascii="Times New Roman" w:eastAsia="Times New Roman" w:hAnsi="Times New Roman" w:cs="Times New Roman"/>
          <w:color w:val="000000" w:themeColor="text1"/>
        </w:rPr>
      </w:pPr>
    </w:p>
    <w:p w14:paraId="21BCD432" w14:textId="572C5790" w:rsidR="00CE0D96" w:rsidRPr="001B12FE" w:rsidRDefault="00CE0D96" w:rsidP="001B12FE">
      <w:pPr>
        <w:pStyle w:val="ListParagraph"/>
        <w:numPr>
          <w:ilvl w:val="0"/>
          <w:numId w:val="1"/>
        </w:numPr>
        <w:shd w:val="clear" w:color="auto" w:fill="FFFFFF"/>
        <w:spacing w:after="360" w:line="276" w:lineRule="auto"/>
        <w:jc w:val="both"/>
        <w:rPr>
          <w:rFonts w:ascii="Times New Roman" w:eastAsia="Times New Roman" w:hAnsi="Times New Roman" w:cs="Times New Roman"/>
          <w:color w:val="000000" w:themeColor="text1"/>
        </w:rPr>
      </w:pPr>
      <w:r w:rsidRPr="001B12FE">
        <w:rPr>
          <w:rFonts w:ascii="Times New Roman" w:eastAsia="Times New Roman" w:hAnsi="Times New Roman" w:cs="Times New Roman"/>
          <w:color w:val="000000" w:themeColor="text1"/>
        </w:rPr>
        <w:t>The public consultation runs from </w:t>
      </w:r>
      <w:r w:rsidR="001B12FE" w:rsidRPr="001B12FE">
        <w:rPr>
          <w:rFonts w:ascii="Times New Roman" w:eastAsia="Times New Roman" w:hAnsi="Times New Roman" w:cs="Times New Roman"/>
          <w:b/>
          <w:bCs/>
          <w:color w:val="000000" w:themeColor="text1"/>
        </w:rPr>
        <w:t>7</w:t>
      </w:r>
      <w:r w:rsidRPr="001B12FE">
        <w:rPr>
          <w:rFonts w:ascii="Times New Roman" w:eastAsia="Times New Roman" w:hAnsi="Times New Roman" w:cs="Times New Roman"/>
          <w:b/>
          <w:bCs/>
          <w:color w:val="000000" w:themeColor="text1"/>
          <w:vertAlign w:val="superscript"/>
        </w:rPr>
        <w:t>th</w:t>
      </w:r>
      <w:r w:rsidRPr="001B12FE">
        <w:rPr>
          <w:rFonts w:ascii="Times New Roman" w:eastAsia="Times New Roman" w:hAnsi="Times New Roman" w:cs="Times New Roman"/>
          <w:b/>
          <w:bCs/>
          <w:color w:val="000000" w:themeColor="text1"/>
        </w:rPr>
        <w:t xml:space="preserve"> </w:t>
      </w:r>
      <w:r w:rsidR="001B12FE" w:rsidRPr="001B12FE">
        <w:rPr>
          <w:rFonts w:ascii="Times New Roman" w:eastAsia="Times New Roman" w:hAnsi="Times New Roman" w:cs="Times New Roman"/>
          <w:b/>
          <w:bCs/>
          <w:color w:val="000000" w:themeColor="text1"/>
        </w:rPr>
        <w:t>March</w:t>
      </w:r>
      <w:r w:rsidRPr="001B12FE">
        <w:rPr>
          <w:rFonts w:ascii="Times New Roman" w:eastAsia="Times New Roman" w:hAnsi="Times New Roman" w:cs="Times New Roman"/>
          <w:b/>
          <w:bCs/>
          <w:color w:val="000000" w:themeColor="text1"/>
        </w:rPr>
        <w:t xml:space="preserve"> 2025 until </w:t>
      </w:r>
      <w:r w:rsidR="001B12FE" w:rsidRPr="001B12FE">
        <w:rPr>
          <w:rFonts w:ascii="Times New Roman" w:eastAsia="Times New Roman" w:hAnsi="Times New Roman" w:cs="Times New Roman"/>
          <w:b/>
          <w:bCs/>
          <w:color w:val="000000" w:themeColor="text1"/>
        </w:rPr>
        <w:t>21</w:t>
      </w:r>
      <w:r w:rsidR="001B12FE" w:rsidRPr="001B12FE">
        <w:rPr>
          <w:rFonts w:ascii="Times New Roman" w:eastAsia="Times New Roman" w:hAnsi="Times New Roman" w:cs="Times New Roman"/>
          <w:b/>
          <w:bCs/>
          <w:color w:val="000000" w:themeColor="text1"/>
          <w:vertAlign w:val="superscript"/>
        </w:rPr>
        <w:t>st</w:t>
      </w:r>
      <w:r w:rsidRPr="001B12FE">
        <w:rPr>
          <w:rFonts w:ascii="Times New Roman" w:eastAsia="Times New Roman" w:hAnsi="Times New Roman" w:cs="Times New Roman"/>
          <w:b/>
          <w:bCs/>
          <w:color w:val="000000" w:themeColor="text1"/>
        </w:rPr>
        <w:t xml:space="preserve"> March 2025.</w:t>
      </w:r>
      <w:r w:rsidRPr="001B12FE">
        <w:rPr>
          <w:rFonts w:ascii="Times New Roman" w:eastAsia="Times New Roman" w:hAnsi="Times New Roman" w:cs="Times New Roman"/>
          <w:color w:val="000000" w:themeColor="text1"/>
        </w:rPr>
        <w:t> </w:t>
      </w:r>
    </w:p>
    <w:p w14:paraId="64253557" w14:textId="77777777" w:rsidR="00CE0D96" w:rsidRPr="001B12FE" w:rsidRDefault="00CE0D96" w:rsidP="00CE0D96">
      <w:pPr>
        <w:pStyle w:val="ListParagraph"/>
        <w:rPr>
          <w:rFonts w:ascii="Times New Roman" w:eastAsia="Times New Roman" w:hAnsi="Times New Roman" w:cs="Times New Roman"/>
          <w:color w:val="000000" w:themeColor="text1"/>
        </w:rPr>
      </w:pPr>
    </w:p>
    <w:p w14:paraId="027C26C5" w14:textId="77777777" w:rsidR="00CE0D96" w:rsidRPr="001B12FE" w:rsidRDefault="00CE0D96" w:rsidP="00CE0D96">
      <w:pPr>
        <w:pStyle w:val="ListParagraph"/>
        <w:numPr>
          <w:ilvl w:val="0"/>
          <w:numId w:val="1"/>
        </w:numPr>
        <w:shd w:val="clear" w:color="auto" w:fill="FFFFFF"/>
        <w:spacing w:after="360" w:line="276" w:lineRule="auto"/>
        <w:jc w:val="both"/>
        <w:rPr>
          <w:rFonts w:ascii="Times New Roman" w:eastAsia="Times New Roman" w:hAnsi="Times New Roman" w:cs="Times New Roman"/>
          <w:color w:val="000000" w:themeColor="text1"/>
        </w:rPr>
      </w:pPr>
      <w:r w:rsidRPr="001B12FE">
        <w:rPr>
          <w:rFonts w:ascii="Times New Roman" w:hAnsi="Times New Roman" w:cs="Times New Roman"/>
        </w:rPr>
        <w:t xml:space="preserve">The draft framework is accessible on the Authority’s website at </w:t>
      </w:r>
      <w:hyperlink r:id="rId7" w:history="1">
        <w:r w:rsidRPr="001B12FE">
          <w:rPr>
            <w:rStyle w:val="Hyperlink"/>
            <w:rFonts w:ascii="Times New Roman" w:hAnsi="Times New Roman" w:cs="Times New Roman"/>
          </w:rPr>
          <w:t>www.pura.gm</w:t>
        </w:r>
      </w:hyperlink>
      <w:r w:rsidRPr="001B12FE">
        <w:rPr>
          <w:rFonts w:ascii="Times New Roman" w:hAnsi="Times New Roman" w:cs="Times New Roman"/>
        </w:rPr>
        <w:t xml:space="preserve">. </w:t>
      </w:r>
    </w:p>
    <w:p w14:paraId="6FE81713" w14:textId="77777777" w:rsidR="00CE0D96" w:rsidRPr="001B12FE" w:rsidRDefault="00CE0D96" w:rsidP="00CE0D96">
      <w:pPr>
        <w:pStyle w:val="ListParagraph"/>
        <w:rPr>
          <w:rFonts w:ascii="Times New Roman" w:eastAsia="Times New Roman" w:hAnsi="Times New Roman" w:cs="Times New Roman"/>
          <w:color w:val="000000" w:themeColor="text1"/>
        </w:rPr>
      </w:pPr>
    </w:p>
    <w:p w14:paraId="35CA26FF" w14:textId="44FDC5A4" w:rsidR="00CE0D96" w:rsidRPr="001B12FE" w:rsidRDefault="00CE0D96" w:rsidP="00CE0D96">
      <w:pPr>
        <w:pStyle w:val="ListParagraph"/>
        <w:numPr>
          <w:ilvl w:val="0"/>
          <w:numId w:val="1"/>
        </w:numPr>
        <w:shd w:val="clear" w:color="auto" w:fill="FFFFFF"/>
        <w:spacing w:after="360" w:line="276" w:lineRule="auto"/>
        <w:jc w:val="both"/>
        <w:rPr>
          <w:rFonts w:ascii="Times New Roman" w:eastAsia="Times New Roman" w:hAnsi="Times New Roman" w:cs="Times New Roman"/>
          <w:color w:val="000000" w:themeColor="text1"/>
        </w:rPr>
      </w:pPr>
      <w:r w:rsidRPr="001B12FE">
        <w:rPr>
          <w:rFonts w:ascii="Times New Roman" w:eastAsia="Times New Roman" w:hAnsi="Times New Roman" w:cs="Times New Roman"/>
          <w:color w:val="000000" w:themeColor="text1"/>
        </w:rPr>
        <w:t xml:space="preserve">All responses, views, and comments, in the format outlined on </w:t>
      </w:r>
      <w:r w:rsidR="001B12FE" w:rsidRPr="001B12FE">
        <w:rPr>
          <w:rFonts w:ascii="Times New Roman" w:eastAsia="Times New Roman" w:hAnsi="Times New Roman" w:cs="Times New Roman"/>
          <w:b/>
          <w:bCs/>
          <w:color w:val="000000" w:themeColor="text1"/>
        </w:rPr>
        <w:t>Part Three</w:t>
      </w:r>
      <w:r w:rsidRPr="001B12FE">
        <w:rPr>
          <w:rFonts w:ascii="Times New Roman" w:eastAsia="Times New Roman" w:hAnsi="Times New Roman" w:cs="Times New Roman"/>
          <w:color w:val="000000" w:themeColor="text1"/>
        </w:rPr>
        <w:t xml:space="preserve"> of the consultation document, should be transmitted electronically as e-mail attachments in Microsoft Word format to</w:t>
      </w:r>
      <w:r w:rsidR="00657F71" w:rsidRPr="001B12FE">
        <w:rPr>
          <w:rFonts w:ascii="Times New Roman" w:eastAsia="Times New Roman" w:hAnsi="Times New Roman" w:cs="Times New Roman"/>
          <w:color w:val="000000" w:themeColor="text1"/>
        </w:rPr>
        <w:t xml:space="preserve"> </w:t>
      </w:r>
      <w:hyperlink r:id="rId8" w:history="1">
        <w:r w:rsidR="00657F71" w:rsidRPr="001B12FE">
          <w:rPr>
            <w:rStyle w:val="Hyperlink"/>
            <w:rFonts w:ascii="Times New Roman" w:eastAsia="Times New Roman" w:hAnsi="Times New Roman" w:cs="Times New Roman"/>
          </w:rPr>
          <w:t>pura@pura.gm</w:t>
        </w:r>
      </w:hyperlink>
      <w:r w:rsidR="00657F71" w:rsidRPr="001B12FE">
        <w:rPr>
          <w:rFonts w:ascii="Times New Roman" w:eastAsia="Times New Roman" w:hAnsi="Times New Roman" w:cs="Times New Roman"/>
          <w:b/>
          <w:bCs/>
          <w:color w:val="000000" w:themeColor="text1"/>
        </w:rPr>
        <w:t xml:space="preserve">. </w:t>
      </w:r>
    </w:p>
    <w:p w14:paraId="2746CF0B" w14:textId="77777777" w:rsidR="00CE0D96" w:rsidRPr="001B12FE" w:rsidRDefault="00CE0D96" w:rsidP="00CE0D96">
      <w:pPr>
        <w:pStyle w:val="ListParagraph"/>
        <w:rPr>
          <w:rFonts w:ascii="Times New Roman" w:eastAsia="Times New Roman" w:hAnsi="Times New Roman" w:cs="Times New Roman"/>
          <w:color w:val="000000" w:themeColor="text1"/>
        </w:rPr>
      </w:pPr>
    </w:p>
    <w:p w14:paraId="62819AA2" w14:textId="77777777" w:rsidR="00CE0D96" w:rsidRPr="001B12FE" w:rsidRDefault="00CE0D96" w:rsidP="00CE0D96">
      <w:pPr>
        <w:pStyle w:val="ListParagraph"/>
        <w:numPr>
          <w:ilvl w:val="0"/>
          <w:numId w:val="1"/>
        </w:numPr>
        <w:shd w:val="clear" w:color="auto" w:fill="FFFFFF"/>
        <w:spacing w:after="360" w:line="276" w:lineRule="auto"/>
        <w:jc w:val="both"/>
        <w:rPr>
          <w:rFonts w:ascii="Times New Roman" w:eastAsia="Times New Roman" w:hAnsi="Times New Roman" w:cs="Times New Roman"/>
          <w:color w:val="000000" w:themeColor="text1"/>
        </w:rPr>
      </w:pPr>
      <w:r w:rsidRPr="001B12FE">
        <w:rPr>
          <w:rFonts w:ascii="Times New Roman" w:eastAsia="Times New Roman" w:hAnsi="Times New Roman" w:cs="Times New Roman"/>
          <w:color w:val="000000" w:themeColor="text1"/>
        </w:rPr>
        <w:t>The Authority wishes to state that in furtherance of transparency and openness, PURA shall consider all responses as non-confidential. Consequently, all submissions will be published on the PURA website upon receipt.</w:t>
      </w:r>
    </w:p>
    <w:p w14:paraId="21161730" w14:textId="77777777" w:rsidR="00CE0D96" w:rsidRPr="001B12FE" w:rsidRDefault="00CE0D96" w:rsidP="00CE0D96">
      <w:pPr>
        <w:pStyle w:val="ListParagraph"/>
        <w:rPr>
          <w:rFonts w:ascii="Times New Roman" w:eastAsia="Times New Roman" w:hAnsi="Times New Roman" w:cs="Times New Roman"/>
          <w:color w:val="000000" w:themeColor="text1"/>
        </w:rPr>
      </w:pPr>
    </w:p>
    <w:p w14:paraId="67845A36" w14:textId="77777777" w:rsidR="00CE0D96" w:rsidRPr="001B12FE" w:rsidRDefault="00CE0D96" w:rsidP="00CE0D96">
      <w:pPr>
        <w:pStyle w:val="ListParagraph"/>
        <w:numPr>
          <w:ilvl w:val="0"/>
          <w:numId w:val="1"/>
        </w:numPr>
        <w:shd w:val="clear" w:color="auto" w:fill="FFFFFF"/>
        <w:spacing w:after="360" w:line="276" w:lineRule="auto"/>
        <w:jc w:val="both"/>
        <w:rPr>
          <w:rFonts w:ascii="Times New Roman" w:eastAsia="Times New Roman" w:hAnsi="Times New Roman" w:cs="Times New Roman"/>
          <w:color w:val="000000" w:themeColor="text1"/>
        </w:rPr>
      </w:pPr>
      <w:r w:rsidRPr="001B12FE">
        <w:rPr>
          <w:rFonts w:ascii="Times New Roman" w:eastAsia="Times New Roman" w:hAnsi="Times New Roman" w:cs="Times New Roman"/>
          <w:color w:val="000000" w:themeColor="text1"/>
        </w:rPr>
        <w:t xml:space="preserve">The </w:t>
      </w:r>
      <w:r w:rsidRPr="001B12FE">
        <w:rPr>
          <w:rFonts w:ascii="Times New Roman" w:eastAsia="Times New Roman" w:hAnsi="Times New Roman" w:cs="Times New Roman"/>
          <w:b/>
          <w:bCs/>
          <w:color w:val="000000" w:themeColor="text1"/>
        </w:rPr>
        <w:t xml:space="preserve">Guidelines for Broadcasting Licensing Framework </w:t>
      </w:r>
      <w:r w:rsidRPr="001B12FE">
        <w:rPr>
          <w:rFonts w:ascii="Times New Roman" w:eastAsia="Times New Roman" w:hAnsi="Times New Roman" w:cs="Times New Roman"/>
          <w:color w:val="000000" w:themeColor="text1"/>
        </w:rPr>
        <w:t xml:space="preserve">is herewith attached for your comments. </w:t>
      </w:r>
    </w:p>
    <w:p w14:paraId="5B85B849" w14:textId="77777777" w:rsidR="00CE0D96" w:rsidRPr="001B12FE" w:rsidRDefault="00CE0D96" w:rsidP="00CE0D96">
      <w:pPr>
        <w:pStyle w:val="ListParagraph"/>
        <w:rPr>
          <w:rFonts w:ascii="Times New Roman" w:eastAsia="Times New Roman" w:hAnsi="Times New Roman" w:cs="Times New Roman"/>
          <w:color w:val="000000" w:themeColor="text1"/>
        </w:rPr>
      </w:pPr>
    </w:p>
    <w:p w14:paraId="33FBAD39" w14:textId="68E986BB" w:rsidR="00CE0D96" w:rsidRPr="001B12FE" w:rsidRDefault="00CE0D96" w:rsidP="00CE0D96">
      <w:pPr>
        <w:pStyle w:val="ListParagraph"/>
        <w:numPr>
          <w:ilvl w:val="0"/>
          <w:numId w:val="1"/>
        </w:numPr>
        <w:spacing w:after="160" w:line="259" w:lineRule="auto"/>
        <w:jc w:val="both"/>
        <w:rPr>
          <w:rFonts w:ascii="Times New Roman" w:hAnsi="Times New Roman" w:cs="Times New Roman"/>
        </w:rPr>
      </w:pPr>
      <w:r w:rsidRPr="001B12FE">
        <w:rPr>
          <w:rFonts w:ascii="Times New Roman" w:hAnsi="Times New Roman" w:cs="Times New Roman"/>
        </w:rPr>
        <w:t xml:space="preserve">All respondents are requested to complete the Response Cover sheet on </w:t>
      </w:r>
      <w:r w:rsidRPr="001B12FE">
        <w:rPr>
          <w:rFonts w:ascii="Times New Roman" w:hAnsi="Times New Roman" w:cs="Times New Roman"/>
          <w:b/>
          <w:bCs/>
        </w:rPr>
        <w:t>P</w:t>
      </w:r>
      <w:r w:rsidR="001B12FE" w:rsidRPr="001B12FE">
        <w:rPr>
          <w:rFonts w:ascii="Times New Roman" w:hAnsi="Times New Roman" w:cs="Times New Roman"/>
          <w:b/>
          <w:bCs/>
        </w:rPr>
        <w:t>art Two</w:t>
      </w:r>
      <w:r w:rsidRPr="001B12FE">
        <w:rPr>
          <w:rFonts w:ascii="Times New Roman" w:hAnsi="Times New Roman" w:cs="Times New Roman"/>
        </w:rPr>
        <w:t>.</w:t>
      </w:r>
    </w:p>
    <w:p w14:paraId="59314257" w14:textId="77777777" w:rsidR="00CE0D96" w:rsidRPr="001B12FE" w:rsidRDefault="00CE0D96" w:rsidP="00CE0D96">
      <w:pPr>
        <w:pStyle w:val="ListParagraph"/>
        <w:rPr>
          <w:rFonts w:ascii="Times New Roman" w:hAnsi="Times New Roman" w:cs="Times New Roman"/>
        </w:rPr>
      </w:pPr>
    </w:p>
    <w:p w14:paraId="51CAED41" w14:textId="77777777" w:rsidR="00CE0D96" w:rsidRPr="001B12FE" w:rsidRDefault="00CE0D96" w:rsidP="00CE0D96">
      <w:pPr>
        <w:pStyle w:val="ListParagraph"/>
        <w:ind w:left="0"/>
        <w:rPr>
          <w:rFonts w:ascii="Times New Roman" w:hAnsi="Times New Roman" w:cs="Times New Roman"/>
          <w:b/>
        </w:rPr>
      </w:pPr>
      <w:r w:rsidRPr="001B12FE">
        <w:rPr>
          <w:rFonts w:ascii="Times New Roman" w:hAnsi="Times New Roman" w:cs="Times New Roman"/>
          <w:b/>
        </w:rPr>
        <w:t>Confidentiality</w:t>
      </w:r>
    </w:p>
    <w:p w14:paraId="70FCB4CC" w14:textId="77777777" w:rsidR="00CE0D96" w:rsidRPr="001B12FE" w:rsidRDefault="00CE0D96" w:rsidP="00CE0D96">
      <w:pPr>
        <w:pStyle w:val="ListParagraph"/>
        <w:numPr>
          <w:ilvl w:val="0"/>
          <w:numId w:val="1"/>
        </w:numPr>
        <w:spacing w:after="160" w:line="259" w:lineRule="auto"/>
        <w:jc w:val="both"/>
        <w:rPr>
          <w:rFonts w:ascii="Times New Roman" w:hAnsi="Times New Roman" w:cs="Times New Roman"/>
        </w:rPr>
      </w:pPr>
      <w:r w:rsidRPr="001B12FE">
        <w:rPr>
          <w:rFonts w:ascii="Times New Roman" w:hAnsi="Times New Roman" w:cs="Times New Roman"/>
        </w:rPr>
        <w:t xml:space="preserve">In furtherance of transparency and openness, the Authority shall consider all responses as non-confidential; accordingly, all submissions shall be published on our website at </w:t>
      </w:r>
      <w:hyperlink r:id="rId9" w:history="1">
        <w:r w:rsidRPr="001B12FE">
          <w:rPr>
            <w:rStyle w:val="Hyperlink"/>
            <w:rFonts w:ascii="Times New Roman" w:hAnsi="Times New Roman" w:cs="Times New Roman"/>
          </w:rPr>
          <w:t>www.pura.gm</w:t>
        </w:r>
      </w:hyperlink>
      <w:r w:rsidRPr="001B12FE">
        <w:rPr>
          <w:rFonts w:ascii="Times New Roman" w:hAnsi="Times New Roman" w:cs="Times New Roman"/>
        </w:rPr>
        <w:t xml:space="preserve">. </w:t>
      </w:r>
    </w:p>
    <w:p w14:paraId="29B0DC50" w14:textId="77777777" w:rsidR="00CE0D96" w:rsidRPr="001B12FE" w:rsidRDefault="00CE0D96" w:rsidP="00CE0D96">
      <w:pPr>
        <w:pStyle w:val="ListParagraph"/>
        <w:rPr>
          <w:rFonts w:ascii="Times New Roman" w:hAnsi="Times New Roman" w:cs="Times New Roman"/>
        </w:rPr>
      </w:pPr>
    </w:p>
    <w:p w14:paraId="0100B99D" w14:textId="77777777" w:rsidR="00CE0D96" w:rsidRPr="001B12FE" w:rsidRDefault="00CE0D96" w:rsidP="00CE0D96">
      <w:pPr>
        <w:pStyle w:val="ListParagraph"/>
        <w:numPr>
          <w:ilvl w:val="0"/>
          <w:numId w:val="1"/>
        </w:numPr>
        <w:spacing w:after="160" w:line="259" w:lineRule="auto"/>
        <w:jc w:val="both"/>
        <w:rPr>
          <w:rFonts w:ascii="Times New Roman" w:hAnsi="Times New Roman" w:cs="Times New Roman"/>
        </w:rPr>
      </w:pPr>
      <w:r w:rsidRPr="001B12FE">
        <w:rPr>
          <w:rFonts w:ascii="Times New Roman" w:hAnsi="Times New Roman" w:cs="Times New Roman"/>
        </w:rPr>
        <w:t>Please note that all copyright and other intellectual property in submissions made shall vest in the PURA for public interest and regulatory use.</w:t>
      </w:r>
    </w:p>
    <w:p w14:paraId="13DD79A1" w14:textId="77777777" w:rsidR="00CE0D96" w:rsidRPr="001B12FE" w:rsidRDefault="00CE0D96" w:rsidP="00CE0D96">
      <w:pPr>
        <w:pStyle w:val="ListParagraph"/>
        <w:rPr>
          <w:rFonts w:ascii="Times New Roman" w:hAnsi="Times New Roman" w:cs="Times New Roman"/>
          <w:b/>
        </w:rPr>
      </w:pPr>
    </w:p>
    <w:p w14:paraId="328FD4CE" w14:textId="77777777" w:rsidR="00CE0D96" w:rsidRPr="001B12FE" w:rsidRDefault="00CE0D96" w:rsidP="00CE0D96">
      <w:pPr>
        <w:pStyle w:val="ListParagraph"/>
        <w:ind w:left="0"/>
        <w:rPr>
          <w:rFonts w:ascii="Times New Roman" w:hAnsi="Times New Roman" w:cs="Times New Roman"/>
          <w:b/>
        </w:rPr>
      </w:pPr>
      <w:r w:rsidRPr="001B12FE">
        <w:rPr>
          <w:rFonts w:ascii="Times New Roman" w:hAnsi="Times New Roman" w:cs="Times New Roman"/>
          <w:b/>
        </w:rPr>
        <w:lastRenderedPageBreak/>
        <w:t>Next Step</w:t>
      </w:r>
    </w:p>
    <w:p w14:paraId="52E3B478" w14:textId="77777777" w:rsidR="00CE0D96" w:rsidRPr="001B12FE" w:rsidRDefault="00CE0D96" w:rsidP="00CE0D96">
      <w:pPr>
        <w:pStyle w:val="ListParagraph"/>
        <w:numPr>
          <w:ilvl w:val="0"/>
          <w:numId w:val="1"/>
        </w:numPr>
        <w:spacing w:line="259" w:lineRule="auto"/>
        <w:jc w:val="both"/>
        <w:rPr>
          <w:rFonts w:ascii="Times New Roman" w:hAnsi="Times New Roman" w:cs="Times New Roman"/>
        </w:rPr>
      </w:pPr>
      <w:r w:rsidRPr="001B12FE">
        <w:rPr>
          <w:rFonts w:ascii="Times New Roman" w:hAnsi="Times New Roman" w:cs="Times New Roman"/>
        </w:rPr>
        <w:t>The Authority shall publish a consolidated report on the results of this exercise.</w:t>
      </w:r>
    </w:p>
    <w:p w14:paraId="048F48AF" w14:textId="77777777" w:rsidR="00CE0D96" w:rsidRPr="001B12FE" w:rsidRDefault="00CE0D96" w:rsidP="00CE0D96">
      <w:pPr>
        <w:rPr>
          <w:rFonts w:ascii="Times New Roman" w:hAnsi="Times New Roman" w:cs="Times New Roman"/>
        </w:rPr>
      </w:pPr>
    </w:p>
    <w:p w14:paraId="07E41EB8" w14:textId="77777777" w:rsidR="00CE0D96" w:rsidRPr="001B12FE" w:rsidRDefault="00CE0D96" w:rsidP="00CE0D96">
      <w:pPr>
        <w:rPr>
          <w:rFonts w:ascii="Times New Roman" w:hAnsi="Times New Roman" w:cs="Times New Roman"/>
        </w:rPr>
      </w:pPr>
      <w:r w:rsidRPr="001B12FE">
        <w:rPr>
          <w:rFonts w:ascii="Times New Roman" w:hAnsi="Times New Roman" w:cs="Times New Roman"/>
        </w:rPr>
        <w:t>Thank you.</w:t>
      </w:r>
    </w:p>
    <w:p w14:paraId="501460AC" w14:textId="77777777" w:rsidR="001B12FE" w:rsidRPr="001B12FE" w:rsidRDefault="001B12FE" w:rsidP="00CE0D96">
      <w:pPr>
        <w:rPr>
          <w:rFonts w:ascii="Times New Roman" w:hAnsi="Times New Roman" w:cs="Times New Roman"/>
        </w:rPr>
      </w:pPr>
    </w:p>
    <w:p w14:paraId="3FDD5505" w14:textId="77777777" w:rsidR="001B12FE" w:rsidRPr="001B12FE" w:rsidRDefault="001B12FE" w:rsidP="00CE0D96">
      <w:pPr>
        <w:rPr>
          <w:rFonts w:ascii="Times New Roman" w:hAnsi="Times New Roman" w:cs="Times New Roman"/>
        </w:rPr>
      </w:pPr>
    </w:p>
    <w:p w14:paraId="5BC23542" w14:textId="42C7CF75" w:rsidR="001B12FE" w:rsidRPr="001B12FE" w:rsidRDefault="00CE0D96" w:rsidP="00DD4660">
      <w:pPr>
        <w:jc w:val="center"/>
        <w:rPr>
          <w:rFonts w:ascii="Times New Roman" w:hAnsi="Times New Roman" w:cs="Times New Roman"/>
          <w:b/>
        </w:rPr>
      </w:pPr>
      <w:r w:rsidRPr="001B12FE">
        <w:rPr>
          <w:rFonts w:ascii="Times New Roman" w:hAnsi="Times New Roman" w:cs="Times New Roman"/>
          <w:b/>
        </w:rPr>
        <w:t>Issued by the Director General</w:t>
      </w:r>
    </w:p>
    <w:p w14:paraId="6DCC9E6A" w14:textId="08A3427F" w:rsidR="001B12FE" w:rsidRPr="001B12FE" w:rsidRDefault="001B12FE" w:rsidP="001B12FE">
      <w:pPr>
        <w:jc w:val="center"/>
        <w:rPr>
          <w:rFonts w:ascii="Times New Roman" w:hAnsi="Times New Roman" w:cs="Times New Roman"/>
          <w:b/>
        </w:rPr>
      </w:pPr>
      <w:r w:rsidRPr="001B12FE">
        <w:rPr>
          <w:rFonts w:ascii="Times New Roman" w:hAnsi="Times New Roman" w:cs="Times New Roman"/>
          <w:b/>
        </w:rPr>
        <w:t xml:space="preserve">Dr. </w:t>
      </w:r>
      <w:proofErr w:type="spellStart"/>
      <w:r w:rsidRPr="001B12FE">
        <w:rPr>
          <w:rFonts w:ascii="Times New Roman" w:hAnsi="Times New Roman" w:cs="Times New Roman"/>
          <w:b/>
        </w:rPr>
        <w:t>Njogou</w:t>
      </w:r>
      <w:proofErr w:type="spellEnd"/>
      <w:r w:rsidRPr="001B12FE">
        <w:rPr>
          <w:rFonts w:ascii="Times New Roman" w:hAnsi="Times New Roman" w:cs="Times New Roman"/>
          <w:b/>
        </w:rPr>
        <w:t xml:space="preserve"> L. Bah</w:t>
      </w:r>
    </w:p>
    <w:p w14:paraId="37C3ABD0" w14:textId="03F9A6E7" w:rsidR="001B12FE" w:rsidRPr="001B12FE" w:rsidRDefault="001B12FE" w:rsidP="001B12FE">
      <w:pPr>
        <w:jc w:val="center"/>
        <w:rPr>
          <w:rFonts w:ascii="Times New Roman" w:hAnsi="Times New Roman" w:cs="Times New Roman"/>
          <w:b/>
        </w:rPr>
      </w:pPr>
      <w:r w:rsidRPr="001B12FE">
        <w:rPr>
          <w:rFonts w:ascii="Times New Roman" w:hAnsi="Times New Roman" w:cs="Times New Roman"/>
          <w:b/>
        </w:rPr>
        <w:t>7</w:t>
      </w:r>
      <w:r w:rsidRPr="001B12FE">
        <w:rPr>
          <w:rFonts w:ascii="Times New Roman" w:hAnsi="Times New Roman" w:cs="Times New Roman"/>
          <w:b/>
          <w:vertAlign w:val="superscript"/>
        </w:rPr>
        <w:t>th</w:t>
      </w:r>
      <w:r w:rsidRPr="001B12FE">
        <w:rPr>
          <w:rFonts w:ascii="Times New Roman" w:hAnsi="Times New Roman" w:cs="Times New Roman"/>
          <w:b/>
        </w:rPr>
        <w:t xml:space="preserve"> March 2025</w:t>
      </w:r>
    </w:p>
    <w:p w14:paraId="287FF28C" w14:textId="77777777" w:rsidR="001B12FE" w:rsidRDefault="001B12FE" w:rsidP="00CE0D96">
      <w:pPr>
        <w:pStyle w:val="Heading1"/>
        <w:jc w:val="center"/>
        <w:rPr>
          <w:rFonts w:ascii="Times New Roman" w:hAnsi="Times New Roman" w:cs="Times New Roman"/>
          <w:b/>
          <w:bCs/>
          <w:sz w:val="24"/>
          <w:szCs w:val="24"/>
        </w:rPr>
      </w:pPr>
      <w:bookmarkStart w:id="1" w:name="_Toc191386287"/>
    </w:p>
    <w:p w14:paraId="72A208F9" w14:textId="77F404D8" w:rsidR="00CE0D96" w:rsidRPr="00CE0D96" w:rsidRDefault="00CE0D96" w:rsidP="00CE0D96">
      <w:pPr>
        <w:pStyle w:val="Heading1"/>
        <w:jc w:val="center"/>
        <w:rPr>
          <w:rFonts w:ascii="Times New Roman" w:hAnsi="Times New Roman" w:cs="Times New Roman"/>
          <w:b/>
          <w:bCs/>
          <w:sz w:val="24"/>
          <w:szCs w:val="24"/>
        </w:rPr>
      </w:pPr>
      <w:r w:rsidRPr="00CE0D96">
        <w:rPr>
          <w:rFonts w:ascii="Times New Roman" w:hAnsi="Times New Roman" w:cs="Times New Roman"/>
          <w:b/>
          <w:bCs/>
          <w:sz w:val="24"/>
          <w:szCs w:val="24"/>
        </w:rPr>
        <w:t>PART TWO: COVER SHEET FOR RESPONSE TO CONSULTATION</w:t>
      </w:r>
      <w:bookmarkEnd w:id="1"/>
    </w:p>
    <w:p w14:paraId="4D3F3703" w14:textId="77777777" w:rsidR="00CE0D96" w:rsidRPr="00756C08" w:rsidRDefault="00CE0D96" w:rsidP="00CE0D96">
      <w:pPr>
        <w:rPr>
          <w:rFonts w:ascii="Cambria" w:hAnsi="Cambria"/>
        </w:rPr>
      </w:pPr>
    </w:p>
    <w:p w14:paraId="0D2E3FFD" w14:textId="77777777" w:rsidR="00CE0D96" w:rsidRPr="00CE0D96" w:rsidRDefault="00CE0D96" w:rsidP="00CE0D96">
      <w:pPr>
        <w:jc w:val="center"/>
        <w:rPr>
          <w:rFonts w:ascii="Times New Roman" w:hAnsi="Times New Roman" w:cs="Times New Roman"/>
          <w:b/>
          <w:sz w:val="22"/>
          <w:szCs w:val="22"/>
          <w:u w:val="single"/>
        </w:rPr>
      </w:pPr>
      <w:r w:rsidRPr="00CE0D96">
        <w:rPr>
          <w:rFonts w:ascii="Times New Roman" w:hAnsi="Times New Roman" w:cs="Times New Roman"/>
          <w:b/>
          <w:sz w:val="22"/>
          <w:szCs w:val="22"/>
          <w:u w:val="single"/>
        </w:rPr>
        <w:t>COVER SHEET FOR RESPONSE TO PURA PUBLIC CONSULTATION ON THE GUIDELINES FOR BROADCASTING LICENSING FRAMEWORK</w:t>
      </w:r>
    </w:p>
    <w:p w14:paraId="425994D7" w14:textId="77777777" w:rsidR="00CE0D96" w:rsidRPr="00CE0D96" w:rsidRDefault="00CE0D96" w:rsidP="00CE0D96">
      <w:pPr>
        <w:rPr>
          <w:rFonts w:ascii="Times New Roman" w:hAnsi="Times New Roman" w:cs="Times New Roman"/>
          <w:sz w:val="22"/>
          <w:szCs w:val="22"/>
        </w:rPr>
      </w:pPr>
    </w:p>
    <w:p w14:paraId="01AFE456" w14:textId="77777777" w:rsidR="00CE0D96" w:rsidRPr="00CE0D96" w:rsidRDefault="00CE0D96" w:rsidP="00CE0D96">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9350"/>
      </w:tblGrid>
      <w:tr w:rsidR="00CE0D96" w:rsidRPr="00CE0D96" w14:paraId="6D4C213F" w14:textId="77777777" w:rsidTr="009D5F67">
        <w:trPr>
          <w:trHeight w:val="1862"/>
        </w:trPr>
        <w:tc>
          <w:tcPr>
            <w:tcW w:w="9350" w:type="dxa"/>
          </w:tcPr>
          <w:p w14:paraId="53D75DC1" w14:textId="77777777" w:rsidR="00CE0D96" w:rsidRPr="00CE0D96" w:rsidRDefault="00CE0D96" w:rsidP="009D5F67">
            <w:pPr>
              <w:jc w:val="both"/>
              <w:rPr>
                <w:rFonts w:ascii="Times New Roman" w:hAnsi="Times New Roman" w:cs="Times New Roman"/>
              </w:rPr>
            </w:pPr>
            <w:r w:rsidRPr="00CE0D96">
              <w:rPr>
                <w:rFonts w:ascii="Times New Roman" w:hAnsi="Times New Roman" w:cs="Times New Roman"/>
              </w:rPr>
              <w:t>BASIC DETAILS</w:t>
            </w:r>
          </w:p>
          <w:p w14:paraId="08349CE5" w14:textId="77777777" w:rsidR="00CE0D96" w:rsidRPr="00CE0D96" w:rsidRDefault="00CE0D96" w:rsidP="009D5F67">
            <w:pPr>
              <w:jc w:val="both"/>
              <w:rPr>
                <w:rFonts w:ascii="Times New Roman" w:hAnsi="Times New Roman" w:cs="Times New Roman"/>
              </w:rPr>
            </w:pPr>
          </w:p>
          <w:p w14:paraId="6573B742" w14:textId="77777777" w:rsidR="00CE0D96" w:rsidRPr="00CE0D96" w:rsidRDefault="00CE0D96" w:rsidP="009D5F67">
            <w:pPr>
              <w:jc w:val="both"/>
              <w:rPr>
                <w:rFonts w:ascii="Times New Roman" w:hAnsi="Times New Roman" w:cs="Times New Roman"/>
              </w:rPr>
            </w:pPr>
            <w:r w:rsidRPr="00CE0D96">
              <w:rPr>
                <w:rFonts w:ascii="Times New Roman" w:hAnsi="Times New Roman" w:cs="Times New Roman"/>
              </w:rPr>
              <w:t>Name of respondent:</w:t>
            </w:r>
          </w:p>
          <w:p w14:paraId="234A566A" w14:textId="77777777" w:rsidR="00CE0D96" w:rsidRPr="00CE0D96" w:rsidRDefault="00CE0D96" w:rsidP="009D5F67">
            <w:pPr>
              <w:jc w:val="both"/>
              <w:rPr>
                <w:rFonts w:ascii="Times New Roman" w:hAnsi="Times New Roman" w:cs="Times New Roman"/>
              </w:rPr>
            </w:pPr>
          </w:p>
          <w:p w14:paraId="75E1E883" w14:textId="77777777" w:rsidR="00CE0D96" w:rsidRPr="00CE0D96" w:rsidRDefault="00CE0D96" w:rsidP="009D5F67">
            <w:pPr>
              <w:jc w:val="both"/>
              <w:rPr>
                <w:rFonts w:ascii="Times New Roman" w:hAnsi="Times New Roman" w:cs="Times New Roman"/>
              </w:rPr>
            </w:pPr>
            <w:r w:rsidRPr="00CE0D96">
              <w:rPr>
                <w:rFonts w:ascii="Times New Roman" w:hAnsi="Times New Roman" w:cs="Times New Roman"/>
              </w:rPr>
              <w:t>Representing (self or organization(s)):</w:t>
            </w:r>
          </w:p>
          <w:p w14:paraId="76A1D8C8" w14:textId="77777777" w:rsidR="00CE0D96" w:rsidRPr="00CE0D96" w:rsidRDefault="00CE0D96" w:rsidP="009D5F67">
            <w:pPr>
              <w:jc w:val="both"/>
              <w:rPr>
                <w:rFonts w:ascii="Times New Roman" w:hAnsi="Times New Roman" w:cs="Times New Roman"/>
              </w:rPr>
            </w:pPr>
          </w:p>
          <w:p w14:paraId="3A065FC7" w14:textId="77777777" w:rsidR="00CE0D96" w:rsidRPr="00CE0D96" w:rsidRDefault="00CE0D96" w:rsidP="009D5F67">
            <w:pPr>
              <w:jc w:val="both"/>
              <w:rPr>
                <w:rFonts w:ascii="Times New Roman" w:hAnsi="Times New Roman" w:cs="Times New Roman"/>
              </w:rPr>
            </w:pPr>
          </w:p>
          <w:p w14:paraId="21951728" w14:textId="77777777" w:rsidR="00CE0D96" w:rsidRPr="00CE0D96" w:rsidRDefault="00CE0D96" w:rsidP="009D5F67">
            <w:pPr>
              <w:jc w:val="both"/>
              <w:rPr>
                <w:rFonts w:ascii="Times New Roman" w:hAnsi="Times New Roman" w:cs="Times New Roman"/>
              </w:rPr>
            </w:pPr>
          </w:p>
          <w:p w14:paraId="6FA62668" w14:textId="77777777" w:rsidR="00CE0D96" w:rsidRPr="00CE0D96" w:rsidRDefault="00CE0D96" w:rsidP="009D5F67">
            <w:pPr>
              <w:jc w:val="both"/>
              <w:rPr>
                <w:rFonts w:ascii="Times New Roman" w:hAnsi="Times New Roman" w:cs="Times New Roman"/>
              </w:rPr>
            </w:pPr>
            <w:r w:rsidRPr="00CE0D96">
              <w:rPr>
                <w:rFonts w:ascii="Times New Roman" w:hAnsi="Times New Roman" w:cs="Times New Roman"/>
              </w:rPr>
              <w:t>Address:</w:t>
            </w:r>
          </w:p>
          <w:p w14:paraId="541C4B8E" w14:textId="77777777" w:rsidR="00CE0D96" w:rsidRPr="00CE0D96" w:rsidRDefault="00CE0D96" w:rsidP="009D5F67">
            <w:pPr>
              <w:jc w:val="both"/>
              <w:rPr>
                <w:rFonts w:ascii="Times New Roman" w:hAnsi="Times New Roman" w:cs="Times New Roman"/>
              </w:rPr>
            </w:pPr>
          </w:p>
          <w:p w14:paraId="5C8B7674" w14:textId="77777777" w:rsidR="00CE0D96" w:rsidRPr="00CE0D96" w:rsidRDefault="00CE0D96" w:rsidP="009D5F67">
            <w:pPr>
              <w:jc w:val="both"/>
              <w:rPr>
                <w:rFonts w:ascii="Times New Roman" w:hAnsi="Times New Roman" w:cs="Times New Roman"/>
              </w:rPr>
            </w:pPr>
          </w:p>
        </w:tc>
      </w:tr>
      <w:tr w:rsidR="00CE0D96" w:rsidRPr="00CE0D96" w14:paraId="1A153346" w14:textId="77777777" w:rsidTr="009D5F67">
        <w:trPr>
          <w:trHeight w:val="1880"/>
        </w:trPr>
        <w:tc>
          <w:tcPr>
            <w:tcW w:w="9350" w:type="dxa"/>
          </w:tcPr>
          <w:p w14:paraId="1CA45750" w14:textId="77777777" w:rsidR="00CE0D96" w:rsidRPr="00CE0D96" w:rsidRDefault="00CE0D96" w:rsidP="009D5F67">
            <w:pPr>
              <w:jc w:val="both"/>
              <w:rPr>
                <w:rFonts w:ascii="Times New Roman" w:hAnsi="Times New Roman" w:cs="Times New Roman"/>
              </w:rPr>
            </w:pPr>
            <w:r w:rsidRPr="00CE0D96">
              <w:rPr>
                <w:rFonts w:ascii="Times New Roman" w:hAnsi="Times New Roman" w:cs="Times New Roman"/>
              </w:rPr>
              <w:t xml:space="preserve">DECLARATION </w:t>
            </w:r>
          </w:p>
          <w:p w14:paraId="67B6616A" w14:textId="77777777" w:rsidR="00CE0D96" w:rsidRPr="00CE0D96" w:rsidRDefault="00CE0D96" w:rsidP="009D5F67">
            <w:pPr>
              <w:jc w:val="both"/>
              <w:rPr>
                <w:rFonts w:ascii="Times New Roman" w:hAnsi="Times New Roman" w:cs="Times New Roman"/>
              </w:rPr>
            </w:pPr>
          </w:p>
          <w:p w14:paraId="5AC4190A" w14:textId="77777777" w:rsidR="00CE0D96" w:rsidRPr="00CE0D96" w:rsidRDefault="00CE0D96" w:rsidP="009D5F67">
            <w:pPr>
              <w:jc w:val="both"/>
              <w:rPr>
                <w:rFonts w:ascii="Times New Roman" w:hAnsi="Times New Roman" w:cs="Times New Roman"/>
              </w:rPr>
            </w:pPr>
            <w:r w:rsidRPr="00CE0D96">
              <w:rPr>
                <w:rFonts w:ascii="Times New Roman" w:hAnsi="Times New Roman" w:cs="Times New Roman"/>
              </w:rPr>
              <w:t xml:space="preserve">I confirm that the correspondence supplied with this cover sheet is a formal consultation response. It can be published in full on PURA’s website, and I </w:t>
            </w:r>
            <w:proofErr w:type="spellStart"/>
            <w:r w:rsidRPr="00CE0D96">
              <w:rPr>
                <w:rFonts w:ascii="Times New Roman" w:hAnsi="Times New Roman" w:cs="Times New Roman"/>
              </w:rPr>
              <w:t>authorise</w:t>
            </w:r>
            <w:proofErr w:type="spellEnd"/>
            <w:r w:rsidRPr="00CE0D96">
              <w:rPr>
                <w:rFonts w:ascii="Times New Roman" w:hAnsi="Times New Roman" w:cs="Times New Roman"/>
              </w:rPr>
              <w:t xml:space="preserve"> PURA to make use of the information in this response to meet its legal requirements. If I have sent my response by email, PURA can disregard any standard e-mail text about not disclosing email contents and attachments. </w:t>
            </w:r>
          </w:p>
          <w:p w14:paraId="3001864D" w14:textId="77777777" w:rsidR="00CE0D96" w:rsidRPr="00CE0D96" w:rsidRDefault="00CE0D96" w:rsidP="009D5F67">
            <w:pPr>
              <w:jc w:val="both"/>
              <w:rPr>
                <w:rFonts w:ascii="Times New Roman" w:hAnsi="Times New Roman" w:cs="Times New Roman"/>
              </w:rPr>
            </w:pPr>
          </w:p>
          <w:p w14:paraId="458A0081" w14:textId="77777777" w:rsidR="00CE0D96" w:rsidRPr="00CE0D96" w:rsidRDefault="00CE0D96" w:rsidP="009D5F67">
            <w:pPr>
              <w:jc w:val="both"/>
              <w:rPr>
                <w:rFonts w:ascii="Times New Roman" w:hAnsi="Times New Roman" w:cs="Times New Roman"/>
              </w:rPr>
            </w:pPr>
          </w:p>
          <w:p w14:paraId="5A42281B" w14:textId="77777777" w:rsidR="00CE0D96" w:rsidRPr="00CE0D96" w:rsidRDefault="00CE0D96" w:rsidP="009D5F67">
            <w:pPr>
              <w:jc w:val="both"/>
              <w:rPr>
                <w:rFonts w:ascii="Times New Roman" w:hAnsi="Times New Roman" w:cs="Times New Roman"/>
              </w:rPr>
            </w:pPr>
            <w:r w:rsidRPr="00CE0D96">
              <w:rPr>
                <w:rFonts w:ascii="Times New Roman" w:hAnsi="Times New Roman" w:cs="Times New Roman"/>
              </w:rPr>
              <w:t>Name:</w:t>
            </w:r>
          </w:p>
          <w:p w14:paraId="37098C72" w14:textId="77777777" w:rsidR="00CE0D96" w:rsidRPr="00CE0D96" w:rsidRDefault="00CE0D96" w:rsidP="009D5F67">
            <w:pPr>
              <w:jc w:val="both"/>
              <w:rPr>
                <w:rFonts w:ascii="Times New Roman" w:hAnsi="Times New Roman" w:cs="Times New Roman"/>
              </w:rPr>
            </w:pPr>
          </w:p>
          <w:p w14:paraId="045DB5D4" w14:textId="77777777" w:rsidR="00CE0D96" w:rsidRPr="00CE0D96" w:rsidRDefault="00CE0D96" w:rsidP="009D5F67">
            <w:pPr>
              <w:jc w:val="both"/>
              <w:rPr>
                <w:rFonts w:ascii="Times New Roman" w:hAnsi="Times New Roman" w:cs="Times New Roman"/>
              </w:rPr>
            </w:pPr>
            <w:r w:rsidRPr="00CE0D96">
              <w:rPr>
                <w:rFonts w:ascii="Times New Roman" w:hAnsi="Times New Roman" w:cs="Times New Roman"/>
              </w:rPr>
              <w:t>Signature:</w:t>
            </w:r>
          </w:p>
        </w:tc>
      </w:tr>
    </w:tbl>
    <w:p w14:paraId="3A5CD32E" w14:textId="77777777" w:rsidR="00CE0D96" w:rsidRPr="00CE0D96" w:rsidRDefault="00CE0D96" w:rsidP="00CE0D96">
      <w:pPr>
        <w:rPr>
          <w:rFonts w:ascii="Times New Roman" w:hAnsi="Times New Roman" w:cs="Times New Roman"/>
          <w:sz w:val="22"/>
          <w:szCs w:val="22"/>
        </w:rPr>
      </w:pPr>
    </w:p>
    <w:p w14:paraId="161E61E2" w14:textId="77777777" w:rsidR="00CE0D96" w:rsidRPr="00CE0D96" w:rsidRDefault="00CE0D96" w:rsidP="00CE0D96">
      <w:pPr>
        <w:rPr>
          <w:rFonts w:ascii="Times New Roman" w:hAnsi="Times New Roman" w:cs="Times New Roman"/>
          <w:sz w:val="22"/>
          <w:szCs w:val="22"/>
        </w:rPr>
      </w:pPr>
    </w:p>
    <w:p w14:paraId="269DCA3C" w14:textId="77777777" w:rsidR="00CE0D96" w:rsidRPr="00CE0D96" w:rsidRDefault="00CE0D96" w:rsidP="00CE0D96">
      <w:pPr>
        <w:rPr>
          <w:rFonts w:ascii="Times New Roman" w:hAnsi="Times New Roman" w:cs="Times New Roman"/>
          <w:sz w:val="22"/>
          <w:szCs w:val="22"/>
        </w:rPr>
      </w:pPr>
    </w:p>
    <w:p w14:paraId="0E641CF1" w14:textId="77777777" w:rsidR="00CE0D96" w:rsidRPr="00CE0D96" w:rsidRDefault="00CE0D96" w:rsidP="00CE0D96">
      <w:pPr>
        <w:rPr>
          <w:rFonts w:ascii="Times New Roman" w:hAnsi="Times New Roman" w:cs="Times New Roman"/>
          <w:sz w:val="22"/>
          <w:szCs w:val="22"/>
        </w:rPr>
      </w:pPr>
    </w:p>
    <w:p w14:paraId="31B7056B" w14:textId="77777777" w:rsidR="00CE0D96" w:rsidRPr="00CE0D96" w:rsidRDefault="00CE0D96" w:rsidP="00CE0D96">
      <w:pPr>
        <w:rPr>
          <w:rFonts w:ascii="Times New Roman" w:hAnsi="Times New Roman" w:cs="Times New Roman"/>
          <w:sz w:val="22"/>
          <w:szCs w:val="22"/>
        </w:rPr>
      </w:pPr>
    </w:p>
    <w:p w14:paraId="09D90BCF" w14:textId="77777777" w:rsidR="00CE0D96" w:rsidRPr="00756C08" w:rsidRDefault="00CE0D96" w:rsidP="00CE0D96">
      <w:pPr>
        <w:rPr>
          <w:rFonts w:ascii="Cambria" w:hAnsi="Cambria"/>
        </w:rPr>
      </w:pPr>
    </w:p>
    <w:p w14:paraId="66A6BA38" w14:textId="77777777" w:rsidR="00CE0D96" w:rsidRPr="00CE0D96" w:rsidRDefault="00CE0D96" w:rsidP="00CE0D96">
      <w:pPr>
        <w:pStyle w:val="Heading1"/>
        <w:jc w:val="center"/>
        <w:rPr>
          <w:rFonts w:ascii="Times New Roman" w:hAnsi="Times New Roman" w:cs="Times New Roman"/>
          <w:b/>
          <w:bCs/>
          <w:sz w:val="24"/>
          <w:szCs w:val="24"/>
        </w:rPr>
      </w:pPr>
      <w:bookmarkStart w:id="2" w:name="_Toc191386288"/>
      <w:r w:rsidRPr="00CE0D96">
        <w:rPr>
          <w:rFonts w:ascii="Times New Roman" w:hAnsi="Times New Roman" w:cs="Times New Roman"/>
          <w:b/>
          <w:bCs/>
          <w:sz w:val="24"/>
          <w:szCs w:val="24"/>
        </w:rPr>
        <w:lastRenderedPageBreak/>
        <w:t>PART THREE: FORMAT FOR PRESENTATION OF COMMENTS TO CONSULTATION</w:t>
      </w:r>
      <w:bookmarkEnd w:id="2"/>
    </w:p>
    <w:p w14:paraId="2542F520" w14:textId="77777777" w:rsidR="00CE0D96" w:rsidRPr="00756C08" w:rsidRDefault="00CE0D96" w:rsidP="00CE0D96">
      <w:pPr>
        <w:rPr>
          <w:rFonts w:ascii="Cambria" w:hAnsi="Cambria" w:cs="Times New Roman"/>
        </w:rPr>
      </w:pPr>
    </w:p>
    <w:p w14:paraId="14C28CFE" w14:textId="77777777" w:rsidR="00CE0D96" w:rsidRPr="00CE0D96" w:rsidRDefault="00CE0D96" w:rsidP="00CE0D96">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540"/>
        <w:gridCol w:w="1404"/>
        <w:gridCol w:w="2227"/>
        <w:gridCol w:w="2407"/>
        <w:gridCol w:w="2772"/>
      </w:tblGrid>
      <w:tr w:rsidR="00CE0D96" w:rsidRPr="00CE0D96" w14:paraId="3259C55A" w14:textId="77777777" w:rsidTr="009D5F67">
        <w:tc>
          <w:tcPr>
            <w:tcW w:w="470" w:type="dxa"/>
          </w:tcPr>
          <w:p w14:paraId="06A7A0E0" w14:textId="77777777" w:rsidR="00CE0D96" w:rsidRPr="00CE0D96" w:rsidRDefault="00CE0D96" w:rsidP="009D5F67">
            <w:pPr>
              <w:rPr>
                <w:rFonts w:ascii="Times New Roman" w:hAnsi="Times New Roman" w:cs="Times New Roman"/>
              </w:rPr>
            </w:pPr>
            <w:r w:rsidRPr="00CE0D96">
              <w:rPr>
                <w:rFonts w:ascii="Times New Roman" w:hAnsi="Times New Roman" w:cs="Times New Roman"/>
              </w:rPr>
              <w:t>No.</w:t>
            </w:r>
          </w:p>
        </w:tc>
        <w:tc>
          <w:tcPr>
            <w:tcW w:w="1415" w:type="dxa"/>
          </w:tcPr>
          <w:p w14:paraId="67D3787B" w14:textId="77777777" w:rsidR="00CE0D96" w:rsidRPr="00CE0D96" w:rsidRDefault="00CE0D96" w:rsidP="009D5F67">
            <w:pPr>
              <w:rPr>
                <w:rFonts w:ascii="Times New Roman" w:hAnsi="Times New Roman" w:cs="Times New Roman"/>
              </w:rPr>
            </w:pPr>
            <w:r w:rsidRPr="00CE0D96">
              <w:rPr>
                <w:rFonts w:ascii="Times New Roman" w:hAnsi="Times New Roman" w:cs="Times New Roman"/>
              </w:rPr>
              <w:t>Article</w:t>
            </w:r>
          </w:p>
        </w:tc>
        <w:tc>
          <w:tcPr>
            <w:tcW w:w="2250" w:type="dxa"/>
          </w:tcPr>
          <w:p w14:paraId="36C1EEFC" w14:textId="77777777" w:rsidR="00CE0D96" w:rsidRPr="00CE0D96" w:rsidRDefault="00CE0D96" w:rsidP="009D5F67">
            <w:pPr>
              <w:rPr>
                <w:rFonts w:ascii="Times New Roman" w:hAnsi="Times New Roman" w:cs="Times New Roman"/>
              </w:rPr>
            </w:pPr>
            <w:r w:rsidRPr="00CE0D96">
              <w:rPr>
                <w:rFonts w:ascii="Times New Roman" w:hAnsi="Times New Roman" w:cs="Times New Roman"/>
              </w:rPr>
              <w:t>Heading</w:t>
            </w:r>
          </w:p>
        </w:tc>
        <w:tc>
          <w:tcPr>
            <w:tcW w:w="2430" w:type="dxa"/>
          </w:tcPr>
          <w:p w14:paraId="48FA0D64" w14:textId="77777777" w:rsidR="00CE0D96" w:rsidRPr="00CE0D96" w:rsidRDefault="00CE0D96" w:rsidP="009D5F67">
            <w:pPr>
              <w:rPr>
                <w:rFonts w:ascii="Times New Roman" w:hAnsi="Times New Roman" w:cs="Times New Roman"/>
              </w:rPr>
            </w:pPr>
            <w:r w:rsidRPr="00CE0D96">
              <w:rPr>
                <w:rFonts w:ascii="Times New Roman" w:hAnsi="Times New Roman" w:cs="Times New Roman"/>
              </w:rPr>
              <w:t>Comments</w:t>
            </w:r>
          </w:p>
        </w:tc>
        <w:tc>
          <w:tcPr>
            <w:tcW w:w="2785" w:type="dxa"/>
          </w:tcPr>
          <w:p w14:paraId="3BE098FC" w14:textId="77777777" w:rsidR="00CE0D96" w:rsidRPr="00CE0D96" w:rsidRDefault="00CE0D96" w:rsidP="009D5F67">
            <w:pPr>
              <w:rPr>
                <w:rFonts w:ascii="Times New Roman" w:hAnsi="Times New Roman" w:cs="Times New Roman"/>
              </w:rPr>
            </w:pPr>
            <w:r w:rsidRPr="00CE0D96">
              <w:rPr>
                <w:rFonts w:ascii="Times New Roman" w:hAnsi="Times New Roman" w:cs="Times New Roman"/>
              </w:rPr>
              <w:t>Suggestion/Proposed Amendment</w:t>
            </w:r>
          </w:p>
        </w:tc>
      </w:tr>
      <w:tr w:rsidR="00CE0D96" w:rsidRPr="00CE0D96" w14:paraId="710FADDB" w14:textId="77777777" w:rsidTr="009D5F67">
        <w:tc>
          <w:tcPr>
            <w:tcW w:w="470" w:type="dxa"/>
          </w:tcPr>
          <w:p w14:paraId="38F4E450" w14:textId="77777777" w:rsidR="00CE0D96" w:rsidRPr="00CE0D96" w:rsidRDefault="00CE0D96" w:rsidP="009D5F67">
            <w:pPr>
              <w:rPr>
                <w:rFonts w:ascii="Times New Roman" w:hAnsi="Times New Roman" w:cs="Times New Roman"/>
              </w:rPr>
            </w:pPr>
          </w:p>
        </w:tc>
        <w:tc>
          <w:tcPr>
            <w:tcW w:w="1415" w:type="dxa"/>
          </w:tcPr>
          <w:p w14:paraId="25E7AA01" w14:textId="77777777" w:rsidR="00CE0D96" w:rsidRPr="00CE0D96" w:rsidRDefault="00CE0D96" w:rsidP="009D5F67">
            <w:pPr>
              <w:rPr>
                <w:rFonts w:ascii="Times New Roman" w:hAnsi="Times New Roman" w:cs="Times New Roman"/>
              </w:rPr>
            </w:pPr>
          </w:p>
        </w:tc>
        <w:tc>
          <w:tcPr>
            <w:tcW w:w="2250" w:type="dxa"/>
          </w:tcPr>
          <w:p w14:paraId="4371B324" w14:textId="77777777" w:rsidR="00CE0D96" w:rsidRPr="00CE0D96" w:rsidRDefault="00CE0D96" w:rsidP="009D5F67">
            <w:pPr>
              <w:rPr>
                <w:rFonts w:ascii="Times New Roman" w:hAnsi="Times New Roman" w:cs="Times New Roman"/>
              </w:rPr>
            </w:pPr>
          </w:p>
        </w:tc>
        <w:tc>
          <w:tcPr>
            <w:tcW w:w="2430" w:type="dxa"/>
          </w:tcPr>
          <w:p w14:paraId="7BF2508E" w14:textId="77777777" w:rsidR="00CE0D96" w:rsidRPr="00CE0D96" w:rsidRDefault="00CE0D96" w:rsidP="009D5F67">
            <w:pPr>
              <w:rPr>
                <w:rFonts w:ascii="Times New Roman" w:hAnsi="Times New Roman" w:cs="Times New Roman"/>
              </w:rPr>
            </w:pPr>
          </w:p>
        </w:tc>
        <w:tc>
          <w:tcPr>
            <w:tcW w:w="2785" w:type="dxa"/>
          </w:tcPr>
          <w:p w14:paraId="1A0947AE" w14:textId="77777777" w:rsidR="00CE0D96" w:rsidRPr="00CE0D96" w:rsidRDefault="00CE0D96" w:rsidP="009D5F67">
            <w:pPr>
              <w:rPr>
                <w:rFonts w:ascii="Times New Roman" w:hAnsi="Times New Roman" w:cs="Times New Roman"/>
              </w:rPr>
            </w:pPr>
          </w:p>
        </w:tc>
      </w:tr>
      <w:tr w:rsidR="00CE0D96" w:rsidRPr="00CE0D96" w14:paraId="32DB6AAA" w14:textId="77777777" w:rsidTr="009D5F67">
        <w:tc>
          <w:tcPr>
            <w:tcW w:w="470" w:type="dxa"/>
          </w:tcPr>
          <w:p w14:paraId="018DADFD" w14:textId="77777777" w:rsidR="00CE0D96" w:rsidRPr="00CE0D96" w:rsidRDefault="00CE0D96" w:rsidP="009D5F67">
            <w:pPr>
              <w:rPr>
                <w:rFonts w:ascii="Times New Roman" w:hAnsi="Times New Roman" w:cs="Times New Roman"/>
              </w:rPr>
            </w:pPr>
          </w:p>
        </w:tc>
        <w:tc>
          <w:tcPr>
            <w:tcW w:w="1415" w:type="dxa"/>
          </w:tcPr>
          <w:p w14:paraId="335866F4" w14:textId="77777777" w:rsidR="00CE0D96" w:rsidRPr="00CE0D96" w:rsidRDefault="00CE0D96" w:rsidP="009D5F67">
            <w:pPr>
              <w:rPr>
                <w:rFonts w:ascii="Times New Roman" w:hAnsi="Times New Roman" w:cs="Times New Roman"/>
              </w:rPr>
            </w:pPr>
          </w:p>
        </w:tc>
        <w:tc>
          <w:tcPr>
            <w:tcW w:w="2250" w:type="dxa"/>
          </w:tcPr>
          <w:p w14:paraId="61726047" w14:textId="77777777" w:rsidR="00CE0D96" w:rsidRPr="00CE0D96" w:rsidRDefault="00CE0D96" w:rsidP="009D5F67">
            <w:pPr>
              <w:rPr>
                <w:rFonts w:ascii="Times New Roman" w:hAnsi="Times New Roman" w:cs="Times New Roman"/>
              </w:rPr>
            </w:pPr>
          </w:p>
        </w:tc>
        <w:tc>
          <w:tcPr>
            <w:tcW w:w="2430" w:type="dxa"/>
          </w:tcPr>
          <w:p w14:paraId="7BE46DA0" w14:textId="77777777" w:rsidR="00CE0D96" w:rsidRPr="00CE0D96" w:rsidRDefault="00CE0D96" w:rsidP="009D5F67">
            <w:pPr>
              <w:rPr>
                <w:rFonts w:ascii="Times New Roman" w:hAnsi="Times New Roman" w:cs="Times New Roman"/>
              </w:rPr>
            </w:pPr>
          </w:p>
        </w:tc>
        <w:tc>
          <w:tcPr>
            <w:tcW w:w="2785" w:type="dxa"/>
          </w:tcPr>
          <w:p w14:paraId="054E95F4" w14:textId="77777777" w:rsidR="00CE0D96" w:rsidRPr="00CE0D96" w:rsidRDefault="00CE0D96" w:rsidP="009D5F67">
            <w:pPr>
              <w:rPr>
                <w:rFonts w:ascii="Times New Roman" w:hAnsi="Times New Roman" w:cs="Times New Roman"/>
              </w:rPr>
            </w:pPr>
          </w:p>
        </w:tc>
      </w:tr>
      <w:tr w:rsidR="00CE0D96" w:rsidRPr="00CE0D96" w14:paraId="6A00B379" w14:textId="77777777" w:rsidTr="009D5F67">
        <w:tc>
          <w:tcPr>
            <w:tcW w:w="470" w:type="dxa"/>
          </w:tcPr>
          <w:p w14:paraId="2697B801" w14:textId="77777777" w:rsidR="00CE0D96" w:rsidRPr="00CE0D96" w:rsidRDefault="00CE0D96" w:rsidP="009D5F67">
            <w:pPr>
              <w:rPr>
                <w:rFonts w:ascii="Times New Roman" w:hAnsi="Times New Roman" w:cs="Times New Roman"/>
              </w:rPr>
            </w:pPr>
          </w:p>
        </w:tc>
        <w:tc>
          <w:tcPr>
            <w:tcW w:w="1415" w:type="dxa"/>
          </w:tcPr>
          <w:p w14:paraId="257AB357" w14:textId="77777777" w:rsidR="00CE0D96" w:rsidRPr="00CE0D96" w:rsidRDefault="00CE0D96" w:rsidP="009D5F67">
            <w:pPr>
              <w:rPr>
                <w:rFonts w:ascii="Times New Roman" w:hAnsi="Times New Roman" w:cs="Times New Roman"/>
              </w:rPr>
            </w:pPr>
          </w:p>
        </w:tc>
        <w:tc>
          <w:tcPr>
            <w:tcW w:w="2250" w:type="dxa"/>
          </w:tcPr>
          <w:p w14:paraId="6F3ED430" w14:textId="77777777" w:rsidR="00CE0D96" w:rsidRPr="00CE0D96" w:rsidRDefault="00CE0D96" w:rsidP="009D5F67">
            <w:pPr>
              <w:rPr>
                <w:rFonts w:ascii="Times New Roman" w:hAnsi="Times New Roman" w:cs="Times New Roman"/>
              </w:rPr>
            </w:pPr>
          </w:p>
        </w:tc>
        <w:tc>
          <w:tcPr>
            <w:tcW w:w="2430" w:type="dxa"/>
          </w:tcPr>
          <w:p w14:paraId="585F2F7F" w14:textId="77777777" w:rsidR="00CE0D96" w:rsidRPr="00CE0D96" w:rsidRDefault="00CE0D96" w:rsidP="009D5F67">
            <w:pPr>
              <w:rPr>
                <w:rFonts w:ascii="Times New Roman" w:hAnsi="Times New Roman" w:cs="Times New Roman"/>
              </w:rPr>
            </w:pPr>
          </w:p>
        </w:tc>
        <w:tc>
          <w:tcPr>
            <w:tcW w:w="2785" w:type="dxa"/>
          </w:tcPr>
          <w:p w14:paraId="56ADF0EE" w14:textId="77777777" w:rsidR="00CE0D96" w:rsidRPr="00CE0D96" w:rsidRDefault="00CE0D96" w:rsidP="009D5F67">
            <w:pPr>
              <w:rPr>
                <w:rFonts w:ascii="Times New Roman" w:hAnsi="Times New Roman" w:cs="Times New Roman"/>
              </w:rPr>
            </w:pPr>
          </w:p>
        </w:tc>
      </w:tr>
      <w:tr w:rsidR="00CE0D96" w:rsidRPr="00CE0D96" w14:paraId="567FF211" w14:textId="77777777" w:rsidTr="009D5F67">
        <w:tc>
          <w:tcPr>
            <w:tcW w:w="470" w:type="dxa"/>
          </w:tcPr>
          <w:p w14:paraId="37F22111" w14:textId="77777777" w:rsidR="00CE0D96" w:rsidRPr="00CE0D96" w:rsidRDefault="00CE0D96" w:rsidP="009D5F67">
            <w:pPr>
              <w:rPr>
                <w:rFonts w:ascii="Times New Roman" w:hAnsi="Times New Roman" w:cs="Times New Roman"/>
              </w:rPr>
            </w:pPr>
          </w:p>
        </w:tc>
        <w:tc>
          <w:tcPr>
            <w:tcW w:w="1415" w:type="dxa"/>
          </w:tcPr>
          <w:p w14:paraId="5EEB6988" w14:textId="77777777" w:rsidR="00CE0D96" w:rsidRPr="00CE0D96" w:rsidRDefault="00CE0D96" w:rsidP="009D5F67">
            <w:pPr>
              <w:rPr>
                <w:rFonts w:ascii="Times New Roman" w:hAnsi="Times New Roman" w:cs="Times New Roman"/>
              </w:rPr>
            </w:pPr>
          </w:p>
        </w:tc>
        <w:tc>
          <w:tcPr>
            <w:tcW w:w="2250" w:type="dxa"/>
          </w:tcPr>
          <w:p w14:paraId="083C76E1" w14:textId="77777777" w:rsidR="00CE0D96" w:rsidRPr="00CE0D96" w:rsidRDefault="00CE0D96" w:rsidP="009D5F67">
            <w:pPr>
              <w:rPr>
                <w:rFonts w:ascii="Times New Roman" w:hAnsi="Times New Roman" w:cs="Times New Roman"/>
              </w:rPr>
            </w:pPr>
          </w:p>
        </w:tc>
        <w:tc>
          <w:tcPr>
            <w:tcW w:w="2430" w:type="dxa"/>
          </w:tcPr>
          <w:p w14:paraId="12A93B81" w14:textId="77777777" w:rsidR="00CE0D96" w:rsidRPr="00CE0D96" w:rsidRDefault="00CE0D96" w:rsidP="009D5F67">
            <w:pPr>
              <w:rPr>
                <w:rFonts w:ascii="Times New Roman" w:hAnsi="Times New Roman" w:cs="Times New Roman"/>
              </w:rPr>
            </w:pPr>
          </w:p>
        </w:tc>
        <w:tc>
          <w:tcPr>
            <w:tcW w:w="2785" w:type="dxa"/>
          </w:tcPr>
          <w:p w14:paraId="015C8C53" w14:textId="77777777" w:rsidR="00CE0D96" w:rsidRPr="00CE0D96" w:rsidRDefault="00CE0D96" w:rsidP="009D5F67">
            <w:pPr>
              <w:rPr>
                <w:rFonts w:ascii="Times New Roman" w:hAnsi="Times New Roman" w:cs="Times New Roman"/>
              </w:rPr>
            </w:pPr>
          </w:p>
        </w:tc>
      </w:tr>
      <w:tr w:rsidR="00CE0D96" w:rsidRPr="00CE0D96" w14:paraId="29228A57" w14:textId="77777777" w:rsidTr="009D5F67">
        <w:tc>
          <w:tcPr>
            <w:tcW w:w="470" w:type="dxa"/>
          </w:tcPr>
          <w:p w14:paraId="05764C93" w14:textId="77777777" w:rsidR="00CE0D96" w:rsidRPr="00CE0D96" w:rsidRDefault="00CE0D96" w:rsidP="009D5F67">
            <w:pPr>
              <w:rPr>
                <w:rFonts w:ascii="Times New Roman" w:hAnsi="Times New Roman" w:cs="Times New Roman"/>
              </w:rPr>
            </w:pPr>
          </w:p>
        </w:tc>
        <w:tc>
          <w:tcPr>
            <w:tcW w:w="1415" w:type="dxa"/>
          </w:tcPr>
          <w:p w14:paraId="26644C8A" w14:textId="77777777" w:rsidR="00CE0D96" w:rsidRPr="00CE0D96" w:rsidRDefault="00CE0D96" w:rsidP="009D5F67">
            <w:pPr>
              <w:rPr>
                <w:rFonts w:ascii="Times New Roman" w:hAnsi="Times New Roman" w:cs="Times New Roman"/>
              </w:rPr>
            </w:pPr>
          </w:p>
        </w:tc>
        <w:tc>
          <w:tcPr>
            <w:tcW w:w="2250" w:type="dxa"/>
          </w:tcPr>
          <w:p w14:paraId="70D91941" w14:textId="77777777" w:rsidR="00CE0D96" w:rsidRPr="00CE0D96" w:rsidRDefault="00CE0D96" w:rsidP="009D5F67">
            <w:pPr>
              <w:rPr>
                <w:rFonts w:ascii="Times New Roman" w:hAnsi="Times New Roman" w:cs="Times New Roman"/>
              </w:rPr>
            </w:pPr>
          </w:p>
        </w:tc>
        <w:tc>
          <w:tcPr>
            <w:tcW w:w="2430" w:type="dxa"/>
          </w:tcPr>
          <w:p w14:paraId="53AACB9F" w14:textId="77777777" w:rsidR="00CE0D96" w:rsidRPr="00CE0D96" w:rsidRDefault="00CE0D96" w:rsidP="009D5F67">
            <w:pPr>
              <w:rPr>
                <w:rFonts w:ascii="Times New Roman" w:hAnsi="Times New Roman" w:cs="Times New Roman"/>
              </w:rPr>
            </w:pPr>
          </w:p>
        </w:tc>
        <w:tc>
          <w:tcPr>
            <w:tcW w:w="2785" w:type="dxa"/>
          </w:tcPr>
          <w:p w14:paraId="5A527A16" w14:textId="77777777" w:rsidR="00CE0D96" w:rsidRPr="00CE0D96" w:rsidRDefault="00CE0D96" w:rsidP="009D5F67">
            <w:pPr>
              <w:rPr>
                <w:rFonts w:ascii="Times New Roman" w:hAnsi="Times New Roman" w:cs="Times New Roman"/>
              </w:rPr>
            </w:pPr>
          </w:p>
        </w:tc>
      </w:tr>
      <w:tr w:rsidR="00CE0D96" w:rsidRPr="00CE0D96" w14:paraId="703C3DA9" w14:textId="77777777" w:rsidTr="009D5F67">
        <w:tc>
          <w:tcPr>
            <w:tcW w:w="470" w:type="dxa"/>
          </w:tcPr>
          <w:p w14:paraId="2D21F81C" w14:textId="77777777" w:rsidR="00CE0D96" w:rsidRPr="00CE0D96" w:rsidRDefault="00CE0D96" w:rsidP="009D5F67">
            <w:pPr>
              <w:rPr>
                <w:rFonts w:ascii="Times New Roman" w:hAnsi="Times New Roman" w:cs="Times New Roman"/>
              </w:rPr>
            </w:pPr>
          </w:p>
        </w:tc>
        <w:tc>
          <w:tcPr>
            <w:tcW w:w="1415" w:type="dxa"/>
          </w:tcPr>
          <w:p w14:paraId="0B380F1C" w14:textId="77777777" w:rsidR="00CE0D96" w:rsidRPr="00CE0D96" w:rsidRDefault="00CE0D96" w:rsidP="009D5F67">
            <w:pPr>
              <w:rPr>
                <w:rFonts w:ascii="Times New Roman" w:hAnsi="Times New Roman" w:cs="Times New Roman"/>
              </w:rPr>
            </w:pPr>
          </w:p>
        </w:tc>
        <w:tc>
          <w:tcPr>
            <w:tcW w:w="2250" w:type="dxa"/>
          </w:tcPr>
          <w:p w14:paraId="00A85CD9" w14:textId="77777777" w:rsidR="00CE0D96" w:rsidRPr="00CE0D96" w:rsidRDefault="00CE0D96" w:rsidP="009D5F67">
            <w:pPr>
              <w:rPr>
                <w:rFonts w:ascii="Times New Roman" w:hAnsi="Times New Roman" w:cs="Times New Roman"/>
              </w:rPr>
            </w:pPr>
          </w:p>
        </w:tc>
        <w:tc>
          <w:tcPr>
            <w:tcW w:w="2430" w:type="dxa"/>
          </w:tcPr>
          <w:p w14:paraId="55FEA2BC" w14:textId="77777777" w:rsidR="00CE0D96" w:rsidRPr="00CE0D96" w:rsidRDefault="00CE0D96" w:rsidP="009D5F67">
            <w:pPr>
              <w:rPr>
                <w:rFonts w:ascii="Times New Roman" w:hAnsi="Times New Roman" w:cs="Times New Roman"/>
              </w:rPr>
            </w:pPr>
          </w:p>
        </w:tc>
        <w:tc>
          <w:tcPr>
            <w:tcW w:w="2785" w:type="dxa"/>
          </w:tcPr>
          <w:p w14:paraId="24B5DF17" w14:textId="77777777" w:rsidR="00CE0D96" w:rsidRPr="00CE0D96" w:rsidRDefault="00CE0D96" w:rsidP="009D5F67">
            <w:pPr>
              <w:rPr>
                <w:rFonts w:ascii="Times New Roman" w:hAnsi="Times New Roman" w:cs="Times New Roman"/>
              </w:rPr>
            </w:pPr>
          </w:p>
        </w:tc>
      </w:tr>
      <w:tr w:rsidR="00CE0D96" w:rsidRPr="00CE0D96" w14:paraId="1E11BFFD" w14:textId="77777777" w:rsidTr="009D5F67">
        <w:tc>
          <w:tcPr>
            <w:tcW w:w="470" w:type="dxa"/>
          </w:tcPr>
          <w:p w14:paraId="52166119" w14:textId="77777777" w:rsidR="00CE0D96" w:rsidRPr="00CE0D96" w:rsidRDefault="00CE0D96" w:rsidP="009D5F67">
            <w:pPr>
              <w:rPr>
                <w:rFonts w:ascii="Times New Roman" w:hAnsi="Times New Roman" w:cs="Times New Roman"/>
              </w:rPr>
            </w:pPr>
          </w:p>
        </w:tc>
        <w:tc>
          <w:tcPr>
            <w:tcW w:w="1415" w:type="dxa"/>
          </w:tcPr>
          <w:p w14:paraId="3F97DAB8" w14:textId="77777777" w:rsidR="00CE0D96" w:rsidRPr="00CE0D96" w:rsidRDefault="00CE0D96" w:rsidP="009D5F67">
            <w:pPr>
              <w:rPr>
                <w:rFonts w:ascii="Times New Roman" w:hAnsi="Times New Roman" w:cs="Times New Roman"/>
              </w:rPr>
            </w:pPr>
          </w:p>
        </w:tc>
        <w:tc>
          <w:tcPr>
            <w:tcW w:w="2250" w:type="dxa"/>
          </w:tcPr>
          <w:p w14:paraId="3FAE8821" w14:textId="77777777" w:rsidR="00CE0D96" w:rsidRPr="00CE0D96" w:rsidRDefault="00CE0D96" w:rsidP="009D5F67">
            <w:pPr>
              <w:rPr>
                <w:rFonts w:ascii="Times New Roman" w:hAnsi="Times New Roman" w:cs="Times New Roman"/>
              </w:rPr>
            </w:pPr>
          </w:p>
        </w:tc>
        <w:tc>
          <w:tcPr>
            <w:tcW w:w="2430" w:type="dxa"/>
          </w:tcPr>
          <w:p w14:paraId="25A9382D" w14:textId="77777777" w:rsidR="00CE0D96" w:rsidRPr="00CE0D96" w:rsidRDefault="00CE0D96" w:rsidP="009D5F67">
            <w:pPr>
              <w:rPr>
                <w:rFonts w:ascii="Times New Roman" w:hAnsi="Times New Roman" w:cs="Times New Roman"/>
              </w:rPr>
            </w:pPr>
          </w:p>
        </w:tc>
        <w:tc>
          <w:tcPr>
            <w:tcW w:w="2785" w:type="dxa"/>
          </w:tcPr>
          <w:p w14:paraId="67DCD62F" w14:textId="77777777" w:rsidR="00CE0D96" w:rsidRPr="00CE0D96" w:rsidRDefault="00CE0D96" w:rsidP="009D5F67">
            <w:pPr>
              <w:rPr>
                <w:rFonts w:ascii="Times New Roman" w:hAnsi="Times New Roman" w:cs="Times New Roman"/>
              </w:rPr>
            </w:pPr>
          </w:p>
        </w:tc>
      </w:tr>
      <w:tr w:rsidR="00CE0D96" w:rsidRPr="00CE0D96" w14:paraId="16F22CE6" w14:textId="77777777" w:rsidTr="009D5F67">
        <w:tc>
          <w:tcPr>
            <w:tcW w:w="470" w:type="dxa"/>
          </w:tcPr>
          <w:p w14:paraId="29FF0A81" w14:textId="77777777" w:rsidR="00CE0D96" w:rsidRPr="00CE0D96" w:rsidRDefault="00CE0D96" w:rsidP="009D5F67">
            <w:pPr>
              <w:rPr>
                <w:rFonts w:ascii="Times New Roman" w:hAnsi="Times New Roman" w:cs="Times New Roman"/>
              </w:rPr>
            </w:pPr>
          </w:p>
        </w:tc>
        <w:tc>
          <w:tcPr>
            <w:tcW w:w="1415" w:type="dxa"/>
          </w:tcPr>
          <w:p w14:paraId="3842B62E" w14:textId="77777777" w:rsidR="00CE0D96" w:rsidRPr="00CE0D96" w:rsidRDefault="00CE0D96" w:rsidP="009D5F67">
            <w:pPr>
              <w:rPr>
                <w:rFonts w:ascii="Times New Roman" w:hAnsi="Times New Roman" w:cs="Times New Roman"/>
              </w:rPr>
            </w:pPr>
          </w:p>
        </w:tc>
        <w:tc>
          <w:tcPr>
            <w:tcW w:w="2250" w:type="dxa"/>
          </w:tcPr>
          <w:p w14:paraId="7253C8D7" w14:textId="77777777" w:rsidR="00CE0D96" w:rsidRPr="00CE0D96" w:rsidRDefault="00CE0D96" w:rsidP="009D5F67">
            <w:pPr>
              <w:rPr>
                <w:rFonts w:ascii="Times New Roman" w:hAnsi="Times New Roman" w:cs="Times New Roman"/>
              </w:rPr>
            </w:pPr>
          </w:p>
        </w:tc>
        <w:tc>
          <w:tcPr>
            <w:tcW w:w="2430" w:type="dxa"/>
          </w:tcPr>
          <w:p w14:paraId="134CE0E9" w14:textId="77777777" w:rsidR="00CE0D96" w:rsidRPr="00CE0D96" w:rsidRDefault="00CE0D96" w:rsidP="009D5F67">
            <w:pPr>
              <w:rPr>
                <w:rFonts w:ascii="Times New Roman" w:hAnsi="Times New Roman" w:cs="Times New Roman"/>
              </w:rPr>
            </w:pPr>
          </w:p>
        </w:tc>
        <w:tc>
          <w:tcPr>
            <w:tcW w:w="2785" w:type="dxa"/>
          </w:tcPr>
          <w:p w14:paraId="075D076A" w14:textId="77777777" w:rsidR="00CE0D96" w:rsidRPr="00CE0D96" w:rsidRDefault="00CE0D96" w:rsidP="009D5F67">
            <w:pPr>
              <w:rPr>
                <w:rFonts w:ascii="Times New Roman" w:hAnsi="Times New Roman" w:cs="Times New Roman"/>
              </w:rPr>
            </w:pPr>
          </w:p>
        </w:tc>
      </w:tr>
      <w:tr w:rsidR="00CE0D96" w:rsidRPr="00CE0D96" w14:paraId="0914596B" w14:textId="77777777" w:rsidTr="009D5F67">
        <w:tc>
          <w:tcPr>
            <w:tcW w:w="470" w:type="dxa"/>
          </w:tcPr>
          <w:p w14:paraId="63B140A7" w14:textId="77777777" w:rsidR="00CE0D96" w:rsidRPr="00CE0D96" w:rsidRDefault="00CE0D96" w:rsidP="009D5F67">
            <w:pPr>
              <w:rPr>
                <w:rFonts w:ascii="Times New Roman" w:hAnsi="Times New Roman" w:cs="Times New Roman"/>
              </w:rPr>
            </w:pPr>
          </w:p>
        </w:tc>
        <w:tc>
          <w:tcPr>
            <w:tcW w:w="1415" w:type="dxa"/>
          </w:tcPr>
          <w:p w14:paraId="220A435A" w14:textId="77777777" w:rsidR="00CE0D96" w:rsidRPr="00CE0D96" w:rsidRDefault="00CE0D96" w:rsidP="009D5F67">
            <w:pPr>
              <w:rPr>
                <w:rFonts w:ascii="Times New Roman" w:hAnsi="Times New Roman" w:cs="Times New Roman"/>
              </w:rPr>
            </w:pPr>
          </w:p>
        </w:tc>
        <w:tc>
          <w:tcPr>
            <w:tcW w:w="2250" w:type="dxa"/>
          </w:tcPr>
          <w:p w14:paraId="7EC690C2" w14:textId="77777777" w:rsidR="00CE0D96" w:rsidRPr="00CE0D96" w:rsidRDefault="00CE0D96" w:rsidP="009D5F67">
            <w:pPr>
              <w:rPr>
                <w:rFonts w:ascii="Times New Roman" w:hAnsi="Times New Roman" w:cs="Times New Roman"/>
              </w:rPr>
            </w:pPr>
          </w:p>
        </w:tc>
        <w:tc>
          <w:tcPr>
            <w:tcW w:w="2430" w:type="dxa"/>
          </w:tcPr>
          <w:p w14:paraId="22AC641B" w14:textId="77777777" w:rsidR="00CE0D96" w:rsidRPr="00CE0D96" w:rsidRDefault="00CE0D96" w:rsidP="009D5F67">
            <w:pPr>
              <w:rPr>
                <w:rFonts w:ascii="Times New Roman" w:hAnsi="Times New Roman" w:cs="Times New Roman"/>
              </w:rPr>
            </w:pPr>
          </w:p>
        </w:tc>
        <w:tc>
          <w:tcPr>
            <w:tcW w:w="2785" w:type="dxa"/>
          </w:tcPr>
          <w:p w14:paraId="4A891C6D" w14:textId="77777777" w:rsidR="00CE0D96" w:rsidRPr="00CE0D96" w:rsidRDefault="00CE0D96" w:rsidP="009D5F67">
            <w:pPr>
              <w:rPr>
                <w:rFonts w:ascii="Times New Roman" w:hAnsi="Times New Roman" w:cs="Times New Roman"/>
              </w:rPr>
            </w:pPr>
          </w:p>
        </w:tc>
      </w:tr>
      <w:tr w:rsidR="00CE0D96" w:rsidRPr="00CE0D96" w14:paraId="5F1AB203" w14:textId="77777777" w:rsidTr="009D5F67">
        <w:tc>
          <w:tcPr>
            <w:tcW w:w="470" w:type="dxa"/>
          </w:tcPr>
          <w:p w14:paraId="6CB70CD9" w14:textId="77777777" w:rsidR="00CE0D96" w:rsidRPr="00CE0D96" w:rsidRDefault="00CE0D96" w:rsidP="009D5F67">
            <w:pPr>
              <w:rPr>
                <w:rFonts w:ascii="Times New Roman" w:hAnsi="Times New Roman" w:cs="Times New Roman"/>
              </w:rPr>
            </w:pPr>
          </w:p>
        </w:tc>
        <w:tc>
          <w:tcPr>
            <w:tcW w:w="1415" w:type="dxa"/>
          </w:tcPr>
          <w:p w14:paraId="4574DCC3" w14:textId="77777777" w:rsidR="00CE0D96" w:rsidRPr="00CE0D96" w:rsidRDefault="00CE0D96" w:rsidP="009D5F67">
            <w:pPr>
              <w:rPr>
                <w:rFonts w:ascii="Times New Roman" w:hAnsi="Times New Roman" w:cs="Times New Roman"/>
              </w:rPr>
            </w:pPr>
          </w:p>
        </w:tc>
        <w:tc>
          <w:tcPr>
            <w:tcW w:w="2250" w:type="dxa"/>
          </w:tcPr>
          <w:p w14:paraId="2F460F50" w14:textId="77777777" w:rsidR="00CE0D96" w:rsidRPr="00CE0D96" w:rsidRDefault="00CE0D96" w:rsidP="009D5F67">
            <w:pPr>
              <w:rPr>
                <w:rFonts w:ascii="Times New Roman" w:hAnsi="Times New Roman" w:cs="Times New Roman"/>
              </w:rPr>
            </w:pPr>
          </w:p>
        </w:tc>
        <w:tc>
          <w:tcPr>
            <w:tcW w:w="2430" w:type="dxa"/>
          </w:tcPr>
          <w:p w14:paraId="2DC64E2D" w14:textId="77777777" w:rsidR="00CE0D96" w:rsidRPr="00CE0D96" w:rsidRDefault="00CE0D96" w:rsidP="009D5F67">
            <w:pPr>
              <w:rPr>
                <w:rFonts w:ascii="Times New Roman" w:hAnsi="Times New Roman" w:cs="Times New Roman"/>
              </w:rPr>
            </w:pPr>
          </w:p>
        </w:tc>
        <w:tc>
          <w:tcPr>
            <w:tcW w:w="2785" w:type="dxa"/>
          </w:tcPr>
          <w:p w14:paraId="2BB1CD38" w14:textId="77777777" w:rsidR="00CE0D96" w:rsidRPr="00CE0D96" w:rsidRDefault="00CE0D96" w:rsidP="009D5F67">
            <w:pPr>
              <w:rPr>
                <w:rFonts w:ascii="Times New Roman" w:hAnsi="Times New Roman" w:cs="Times New Roman"/>
              </w:rPr>
            </w:pPr>
          </w:p>
        </w:tc>
      </w:tr>
      <w:tr w:rsidR="00CE0D96" w:rsidRPr="00CE0D96" w14:paraId="1D18512E" w14:textId="77777777" w:rsidTr="009D5F67">
        <w:tc>
          <w:tcPr>
            <w:tcW w:w="470" w:type="dxa"/>
          </w:tcPr>
          <w:p w14:paraId="1E2C00AC" w14:textId="77777777" w:rsidR="00CE0D96" w:rsidRPr="00CE0D96" w:rsidRDefault="00CE0D96" w:rsidP="009D5F67">
            <w:pPr>
              <w:rPr>
                <w:rFonts w:ascii="Times New Roman" w:hAnsi="Times New Roman" w:cs="Times New Roman"/>
              </w:rPr>
            </w:pPr>
          </w:p>
        </w:tc>
        <w:tc>
          <w:tcPr>
            <w:tcW w:w="1415" w:type="dxa"/>
          </w:tcPr>
          <w:p w14:paraId="19228953" w14:textId="77777777" w:rsidR="00CE0D96" w:rsidRPr="00CE0D96" w:rsidRDefault="00CE0D96" w:rsidP="009D5F67">
            <w:pPr>
              <w:rPr>
                <w:rFonts w:ascii="Times New Roman" w:hAnsi="Times New Roman" w:cs="Times New Roman"/>
              </w:rPr>
            </w:pPr>
          </w:p>
        </w:tc>
        <w:tc>
          <w:tcPr>
            <w:tcW w:w="2250" w:type="dxa"/>
          </w:tcPr>
          <w:p w14:paraId="5CFAE987" w14:textId="77777777" w:rsidR="00CE0D96" w:rsidRPr="00CE0D96" w:rsidRDefault="00CE0D96" w:rsidP="009D5F67">
            <w:pPr>
              <w:rPr>
                <w:rFonts w:ascii="Times New Roman" w:hAnsi="Times New Roman" w:cs="Times New Roman"/>
              </w:rPr>
            </w:pPr>
          </w:p>
        </w:tc>
        <w:tc>
          <w:tcPr>
            <w:tcW w:w="2430" w:type="dxa"/>
          </w:tcPr>
          <w:p w14:paraId="20DDB89C" w14:textId="77777777" w:rsidR="00CE0D96" w:rsidRPr="00CE0D96" w:rsidRDefault="00CE0D96" w:rsidP="009D5F67">
            <w:pPr>
              <w:rPr>
                <w:rFonts w:ascii="Times New Roman" w:hAnsi="Times New Roman" w:cs="Times New Roman"/>
              </w:rPr>
            </w:pPr>
          </w:p>
        </w:tc>
        <w:tc>
          <w:tcPr>
            <w:tcW w:w="2785" w:type="dxa"/>
          </w:tcPr>
          <w:p w14:paraId="750006F8" w14:textId="77777777" w:rsidR="00CE0D96" w:rsidRPr="00CE0D96" w:rsidRDefault="00CE0D96" w:rsidP="009D5F67">
            <w:pPr>
              <w:rPr>
                <w:rFonts w:ascii="Times New Roman" w:hAnsi="Times New Roman" w:cs="Times New Roman"/>
              </w:rPr>
            </w:pPr>
          </w:p>
        </w:tc>
      </w:tr>
    </w:tbl>
    <w:p w14:paraId="48EF1991" w14:textId="77777777" w:rsidR="00CE0D96" w:rsidRPr="00CE0D96" w:rsidRDefault="00CE0D96" w:rsidP="00CE0D96">
      <w:pPr>
        <w:rPr>
          <w:rFonts w:ascii="Times New Roman" w:hAnsi="Times New Roman" w:cs="Times New Roman"/>
          <w:sz w:val="22"/>
          <w:szCs w:val="22"/>
        </w:rPr>
      </w:pPr>
    </w:p>
    <w:p w14:paraId="17B4B0EF" w14:textId="77777777" w:rsidR="00CE0D96" w:rsidRPr="00CE0D96" w:rsidRDefault="00CE0D96" w:rsidP="00CE0D96">
      <w:pPr>
        <w:rPr>
          <w:rFonts w:ascii="Times New Roman" w:hAnsi="Times New Roman" w:cs="Times New Roman"/>
          <w:sz w:val="22"/>
          <w:szCs w:val="22"/>
        </w:rPr>
      </w:pPr>
    </w:p>
    <w:p w14:paraId="09F491D3" w14:textId="77777777" w:rsidR="00CE0D96" w:rsidRPr="00CE0D96" w:rsidRDefault="00CE0D96" w:rsidP="00CE0D96">
      <w:pPr>
        <w:rPr>
          <w:rFonts w:ascii="Times New Roman" w:hAnsi="Times New Roman" w:cs="Times New Roman"/>
          <w:sz w:val="22"/>
          <w:szCs w:val="22"/>
        </w:rPr>
      </w:pPr>
    </w:p>
    <w:p w14:paraId="068B0CB2" w14:textId="77777777" w:rsidR="00CE0D96" w:rsidRPr="00756C08" w:rsidRDefault="00CE0D96" w:rsidP="00CE0D96">
      <w:pPr>
        <w:rPr>
          <w:rFonts w:ascii="Cambria" w:hAnsi="Cambria"/>
        </w:rPr>
      </w:pPr>
    </w:p>
    <w:p w14:paraId="1F72AF41" w14:textId="77777777" w:rsidR="00CE0D96" w:rsidRPr="00756C08" w:rsidRDefault="00CE0D96" w:rsidP="00CE0D96">
      <w:pPr>
        <w:rPr>
          <w:rFonts w:ascii="Cambria" w:hAnsi="Cambria"/>
        </w:rPr>
      </w:pPr>
    </w:p>
    <w:p w14:paraId="0DBA18FF" w14:textId="77777777" w:rsidR="00CE0D96" w:rsidRPr="00756C08" w:rsidRDefault="00CE0D96" w:rsidP="00CE0D96">
      <w:pPr>
        <w:rPr>
          <w:rFonts w:ascii="Cambria" w:hAnsi="Cambria"/>
        </w:rPr>
      </w:pPr>
    </w:p>
    <w:p w14:paraId="375DB3F2" w14:textId="77777777" w:rsidR="00CE0D96" w:rsidRPr="00756C08" w:rsidRDefault="00CE0D96" w:rsidP="00CE0D96">
      <w:pPr>
        <w:rPr>
          <w:rFonts w:ascii="Cambria" w:hAnsi="Cambria"/>
        </w:rPr>
      </w:pPr>
    </w:p>
    <w:p w14:paraId="20CD256E" w14:textId="77777777" w:rsidR="00CE0D96" w:rsidRPr="00756C08" w:rsidRDefault="00CE0D96" w:rsidP="00CE0D96">
      <w:pPr>
        <w:rPr>
          <w:rFonts w:ascii="Cambria" w:hAnsi="Cambria"/>
        </w:rPr>
      </w:pPr>
    </w:p>
    <w:p w14:paraId="7921B09E" w14:textId="77777777" w:rsidR="00CE0D96" w:rsidRPr="00756C08" w:rsidRDefault="00CE0D96" w:rsidP="00CE0D96">
      <w:pPr>
        <w:rPr>
          <w:rFonts w:ascii="Cambria" w:hAnsi="Cambria"/>
        </w:rPr>
      </w:pPr>
    </w:p>
    <w:p w14:paraId="1C819E6D" w14:textId="77777777" w:rsidR="00CE0D96" w:rsidRPr="00756C08" w:rsidRDefault="00CE0D96" w:rsidP="00CE0D96">
      <w:pPr>
        <w:rPr>
          <w:rFonts w:ascii="Cambria" w:hAnsi="Cambria"/>
        </w:rPr>
      </w:pPr>
    </w:p>
    <w:p w14:paraId="33A78D32" w14:textId="77777777" w:rsidR="00CE0D96" w:rsidRPr="00756C08" w:rsidRDefault="00CE0D96" w:rsidP="00CE0D96">
      <w:pPr>
        <w:rPr>
          <w:rFonts w:ascii="Cambria" w:hAnsi="Cambria"/>
        </w:rPr>
      </w:pPr>
    </w:p>
    <w:p w14:paraId="3DE08996" w14:textId="77777777" w:rsidR="00CE0D96" w:rsidRPr="00756C08" w:rsidRDefault="00CE0D96" w:rsidP="00CE0D96">
      <w:pPr>
        <w:rPr>
          <w:rFonts w:ascii="Cambria" w:hAnsi="Cambria"/>
        </w:rPr>
      </w:pPr>
    </w:p>
    <w:p w14:paraId="6A0B11D6" w14:textId="77777777" w:rsidR="00CE0D96" w:rsidRPr="00756C08" w:rsidRDefault="00CE0D96" w:rsidP="00CE0D96">
      <w:pPr>
        <w:rPr>
          <w:rFonts w:ascii="Cambria" w:hAnsi="Cambria"/>
        </w:rPr>
      </w:pPr>
    </w:p>
    <w:p w14:paraId="45B8307C" w14:textId="77777777" w:rsidR="00CE0D96" w:rsidRPr="00756C08" w:rsidRDefault="00CE0D96" w:rsidP="00CE0D96">
      <w:pPr>
        <w:rPr>
          <w:rFonts w:ascii="Cambria" w:hAnsi="Cambria"/>
        </w:rPr>
      </w:pPr>
    </w:p>
    <w:p w14:paraId="4628D48C" w14:textId="77777777" w:rsidR="00CE0D96" w:rsidRPr="00756C08" w:rsidRDefault="00CE0D96" w:rsidP="00CE0D96">
      <w:pPr>
        <w:rPr>
          <w:rFonts w:ascii="Cambria" w:hAnsi="Cambria"/>
        </w:rPr>
      </w:pPr>
    </w:p>
    <w:p w14:paraId="276ECDFC" w14:textId="77777777" w:rsidR="00CE0D96" w:rsidRPr="00756C08" w:rsidRDefault="00CE0D96" w:rsidP="00CE0D96">
      <w:pPr>
        <w:rPr>
          <w:rFonts w:ascii="Cambria" w:hAnsi="Cambria"/>
        </w:rPr>
      </w:pPr>
    </w:p>
    <w:p w14:paraId="60E10F31" w14:textId="77777777" w:rsidR="00CE0D96" w:rsidRPr="00756C08" w:rsidRDefault="00CE0D96" w:rsidP="00CE0D96">
      <w:pPr>
        <w:rPr>
          <w:rFonts w:ascii="Cambria" w:hAnsi="Cambria"/>
        </w:rPr>
      </w:pPr>
    </w:p>
    <w:p w14:paraId="3510B20E" w14:textId="77777777" w:rsidR="00CE0D96" w:rsidRPr="00756C08" w:rsidRDefault="00CE0D96" w:rsidP="00CE0D96">
      <w:pPr>
        <w:rPr>
          <w:rFonts w:ascii="Cambria" w:hAnsi="Cambria"/>
        </w:rPr>
      </w:pPr>
    </w:p>
    <w:p w14:paraId="5C8B8219" w14:textId="77777777" w:rsidR="00CE0D96" w:rsidRPr="00756C08" w:rsidRDefault="00CE0D96" w:rsidP="00CE0D96">
      <w:pPr>
        <w:rPr>
          <w:rFonts w:ascii="Cambria" w:hAnsi="Cambria"/>
        </w:rPr>
      </w:pPr>
    </w:p>
    <w:p w14:paraId="6F0AF011" w14:textId="77777777" w:rsidR="00CE0D96" w:rsidRPr="00756C08" w:rsidRDefault="00CE0D96" w:rsidP="00CE0D96">
      <w:pPr>
        <w:rPr>
          <w:rFonts w:ascii="Cambria" w:hAnsi="Cambria"/>
        </w:rPr>
      </w:pPr>
    </w:p>
    <w:p w14:paraId="11A8A71A" w14:textId="77777777" w:rsidR="00CE0D96" w:rsidRPr="00756C08" w:rsidRDefault="00CE0D96" w:rsidP="00CE0D96">
      <w:pPr>
        <w:rPr>
          <w:rFonts w:ascii="Cambria" w:hAnsi="Cambria"/>
        </w:rPr>
      </w:pPr>
    </w:p>
    <w:p w14:paraId="0E1F4BB8" w14:textId="77777777" w:rsidR="00CE0D96" w:rsidRPr="00756C08" w:rsidRDefault="00CE0D96" w:rsidP="00CE0D96">
      <w:pPr>
        <w:rPr>
          <w:rFonts w:ascii="Cambria" w:hAnsi="Cambria"/>
        </w:rPr>
      </w:pPr>
    </w:p>
    <w:p w14:paraId="61A878F4" w14:textId="77777777" w:rsidR="00CE0D96" w:rsidRPr="00756C08" w:rsidRDefault="00CE0D96" w:rsidP="00CE0D96">
      <w:pPr>
        <w:rPr>
          <w:rFonts w:ascii="Cambria" w:hAnsi="Cambria"/>
        </w:rPr>
      </w:pPr>
    </w:p>
    <w:p w14:paraId="173521CD" w14:textId="77777777" w:rsidR="00CE0D96" w:rsidRPr="00756C08" w:rsidRDefault="00CE0D96" w:rsidP="00CE0D96">
      <w:pPr>
        <w:rPr>
          <w:rFonts w:ascii="Cambria" w:hAnsi="Cambria"/>
        </w:rPr>
      </w:pPr>
    </w:p>
    <w:p w14:paraId="6C5E844B" w14:textId="77777777" w:rsidR="00CE0D96" w:rsidRPr="00756C08" w:rsidRDefault="00CE0D96" w:rsidP="00CE0D96">
      <w:pPr>
        <w:rPr>
          <w:rFonts w:ascii="Cambria" w:hAnsi="Cambria"/>
        </w:rPr>
      </w:pPr>
    </w:p>
    <w:p w14:paraId="010634C0" w14:textId="77777777" w:rsidR="00CE0D96" w:rsidRPr="00756C08" w:rsidRDefault="00CE0D96" w:rsidP="00CE0D96">
      <w:pPr>
        <w:rPr>
          <w:rFonts w:ascii="Cambria" w:hAnsi="Cambria"/>
        </w:rPr>
      </w:pPr>
    </w:p>
    <w:p w14:paraId="662254D5" w14:textId="77777777" w:rsidR="00CE0D96" w:rsidRPr="00756C08" w:rsidRDefault="00CE0D96" w:rsidP="00CE0D96">
      <w:pPr>
        <w:rPr>
          <w:rFonts w:ascii="Cambria" w:hAnsi="Cambria"/>
        </w:rPr>
      </w:pPr>
    </w:p>
    <w:p w14:paraId="4E1D5A3A" w14:textId="77777777" w:rsidR="00CE0D96" w:rsidRDefault="00CE0D96" w:rsidP="00CE0D96">
      <w:pPr>
        <w:rPr>
          <w:rFonts w:ascii="Cambria" w:hAnsi="Cambria"/>
        </w:rPr>
      </w:pPr>
    </w:p>
    <w:p w14:paraId="571B491F" w14:textId="77777777" w:rsidR="00CE0D96" w:rsidRPr="00756C08" w:rsidRDefault="00CE0D96" w:rsidP="00CE0D96">
      <w:pPr>
        <w:rPr>
          <w:rFonts w:ascii="Cambria" w:hAnsi="Cambria"/>
        </w:rPr>
      </w:pPr>
    </w:p>
    <w:p w14:paraId="2DA09F4E" w14:textId="77777777" w:rsidR="00CE0D96" w:rsidRDefault="00CE0D96"/>
    <w:sectPr w:rsidR="00CE0D96" w:rsidSect="00CE0D96">
      <w:footerReference w:type="even"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19ED3" w14:textId="77777777" w:rsidR="003C54AC" w:rsidRDefault="003C54AC" w:rsidP="00CE0D96">
      <w:r>
        <w:separator/>
      </w:r>
    </w:p>
  </w:endnote>
  <w:endnote w:type="continuationSeparator" w:id="0">
    <w:p w14:paraId="1200C95B" w14:textId="77777777" w:rsidR="003C54AC" w:rsidRDefault="003C54AC" w:rsidP="00CE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25995618"/>
      <w:docPartObj>
        <w:docPartGallery w:val="Page Numbers (Bottom of Page)"/>
        <w:docPartUnique/>
      </w:docPartObj>
    </w:sdtPr>
    <w:sdtContent>
      <w:p w14:paraId="381A6E05" w14:textId="121E2BB6" w:rsidR="00CE0D96" w:rsidRDefault="00CE0D96" w:rsidP="00CE0D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8A34DB" w14:textId="77777777" w:rsidR="00CE0D96" w:rsidRDefault="00CE0D96" w:rsidP="00CE0D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2580120"/>
      <w:docPartObj>
        <w:docPartGallery w:val="Page Numbers (Bottom of Page)"/>
        <w:docPartUnique/>
      </w:docPartObj>
    </w:sdtPr>
    <w:sdtContent>
      <w:p w14:paraId="73CCFEED" w14:textId="0ACA8D0F" w:rsidR="00CE0D96" w:rsidRDefault="00CE0D96" w:rsidP="00CE0D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9FF028" w14:textId="77777777" w:rsidR="00CE0D96" w:rsidRDefault="00CE0D96" w:rsidP="00CE0D9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CBB5F" w14:textId="77777777" w:rsidR="00657F71" w:rsidRDefault="00657F71" w:rsidP="00657F71">
    <w:pPr>
      <w:pStyle w:val="Footer"/>
      <w:jc w:val="center"/>
      <w:rPr>
        <w:sz w:val="32"/>
      </w:rPr>
    </w:pPr>
    <w:r>
      <w:rPr>
        <w:sz w:val="22"/>
      </w:rPr>
      <w:t xml:space="preserve">94, </w:t>
    </w:r>
    <w:proofErr w:type="spellStart"/>
    <w:r>
      <w:rPr>
        <w:sz w:val="22"/>
      </w:rPr>
      <w:t>Kairaba</w:t>
    </w:r>
    <w:proofErr w:type="spellEnd"/>
    <w:r>
      <w:rPr>
        <w:sz w:val="22"/>
      </w:rPr>
      <w:t xml:space="preserve"> Avenue, P. O. Box 4230 Bakau</w:t>
    </w:r>
    <w:r>
      <w:rPr>
        <w:sz w:val="32"/>
      </w:rPr>
      <w:t xml:space="preserve">, </w:t>
    </w:r>
    <w:r>
      <w:rPr>
        <w:sz w:val="22"/>
      </w:rPr>
      <w:t>The Gambia</w:t>
    </w:r>
  </w:p>
  <w:p w14:paraId="1E6D24AC" w14:textId="77777777" w:rsidR="00657F71" w:rsidRDefault="00657F71" w:rsidP="00657F71">
    <w:pPr>
      <w:pStyle w:val="Footer"/>
      <w:jc w:val="center"/>
      <w:rPr>
        <w:sz w:val="22"/>
      </w:rPr>
    </w:pPr>
    <w:r>
      <w:rPr>
        <w:sz w:val="22"/>
      </w:rPr>
      <w:t>Tel. (220) 4399601 / 4399606 Fax: (220) 4399905</w:t>
    </w:r>
  </w:p>
  <w:p w14:paraId="5C24A962" w14:textId="77777777" w:rsidR="00657F71" w:rsidRDefault="00657F71" w:rsidP="00657F71">
    <w:pPr>
      <w:pStyle w:val="Footer"/>
      <w:jc w:val="center"/>
      <w:rPr>
        <w:sz w:val="22"/>
      </w:rPr>
    </w:pPr>
    <w:r>
      <w:rPr>
        <w:sz w:val="22"/>
      </w:rPr>
      <w:t xml:space="preserve">Email: </w:t>
    </w:r>
    <w:hyperlink r:id="rId1" w:history="1">
      <w:r>
        <w:rPr>
          <w:rStyle w:val="Hyperlink"/>
          <w:sz w:val="22"/>
        </w:rPr>
        <w:t>pura@pura.gm</w:t>
      </w:r>
    </w:hyperlink>
    <w:r>
      <w:rPr>
        <w:sz w:val="22"/>
      </w:rPr>
      <w:t xml:space="preserve">  Website: </w:t>
    </w:r>
    <w:hyperlink r:id="rId2" w:history="1">
      <w:r>
        <w:rPr>
          <w:rStyle w:val="Hyperlink"/>
          <w:sz w:val="22"/>
        </w:rPr>
        <w:t>www.pura.gm</w:t>
      </w:r>
    </w:hyperlink>
  </w:p>
  <w:p w14:paraId="31B11395" w14:textId="77777777" w:rsidR="00657F71" w:rsidRDefault="00657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5DCF6" w14:textId="77777777" w:rsidR="003C54AC" w:rsidRDefault="003C54AC" w:rsidP="00CE0D96">
      <w:r>
        <w:separator/>
      </w:r>
    </w:p>
  </w:footnote>
  <w:footnote w:type="continuationSeparator" w:id="0">
    <w:p w14:paraId="7C592EA1" w14:textId="77777777" w:rsidR="003C54AC" w:rsidRDefault="003C54AC" w:rsidP="00CE0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E73ABB"/>
    <w:multiLevelType w:val="hybridMultilevel"/>
    <w:tmpl w:val="953CBC04"/>
    <w:lvl w:ilvl="0" w:tplc="6C7417D0">
      <w:start w:val="1"/>
      <w:numFmt w:val="decimal"/>
      <w:lvlText w:val="%1."/>
      <w:lvlJc w:val="left"/>
      <w:pPr>
        <w:ind w:left="45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43947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96"/>
    <w:rsid w:val="001B12FE"/>
    <w:rsid w:val="00236EDE"/>
    <w:rsid w:val="003C54AC"/>
    <w:rsid w:val="00636251"/>
    <w:rsid w:val="00657F71"/>
    <w:rsid w:val="0095354E"/>
    <w:rsid w:val="00C54972"/>
    <w:rsid w:val="00C8320F"/>
    <w:rsid w:val="00CE0D96"/>
    <w:rsid w:val="00DD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DBF1"/>
  <w15:chartTrackingRefBased/>
  <w15:docId w15:val="{EF68D621-9026-2547-8F97-E4D058B9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D96"/>
    <w:pPr>
      <w:spacing w:after="0" w:line="240" w:lineRule="auto"/>
    </w:pPr>
  </w:style>
  <w:style w:type="paragraph" w:styleId="Heading1">
    <w:name w:val="heading 1"/>
    <w:basedOn w:val="Normal"/>
    <w:next w:val="Normal"/>
    <w:link w:val="Heading1Char"/>
    <w:uiPriority w:val="9"/>
    <w:qFormat/>
    <w:rsid w:val="00CE0D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D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D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D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D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D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D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D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D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D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D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D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D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D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D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D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D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D96"/>
    <w:rPr>
      <w:rFonts w:eastAsiaTheme="majorEastAsia" w:cstheme="majorBidi"/>
      <w:color w:val="272727" w:themeColor="text1" w:themeTint="D8"/>
    </w:rPr>
  </w:style>
  <w:style w:type="paragraph" w:styleId="Title">
    <w:name w:val="Title"/>
    <w:basedOn w:val="Normal"/>
    <w:next w:val="Normal"/>
    <w:link w:val="TitleChar"/>
    <w:uiPriority w:val="10"/>
    <w:qFormat/>
    <w:rsid w:val="00CE0D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D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D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D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D96"/>
    <w:pPr>
      <w:spacing w:before="160"/>
      <w:jc w:val="center"/>
    </w:pPr>
    <w:rPr>
      <w:i/>
      <w:iCs/>
      <w:color w:val="404040" w:themeColor="text1" w:themeTint="BF"/>
    </w:rPr>
  </w:style>
  <w:style w:type="character" w:customStyle="1" w:styleId="QuoteChar">
    <w:name w:val="Quote Char"/>
    <w:basedOn w:val="DefaultParagraphFont"/>
    <w:link w:val="Quote"/>
    <w:uiPriority w:val="29"/>
    <w:rsid w:val="00CE0D96"/>
    <w:rPr>
      <w:i/>
      <w:iCs/>
      <w:color w:val="404040" w:themeColor="text1" w:themeTint="BF"/>
    </w:rPr>
  </w:style>
  <w:style w:type="paragraph" w:styleId="ListParagraph">
    <w:name w:val="List Paragraph"/>
    <w:basedOn w:val="Normal"/>
    <w:uiPriority w:val="34"/>
    <w:qFormat/>
    <w:rsid w:val="00CE0D96"/>
    <w:pPr>
      <w:ind w:left="720"/>
      <w:contextualSpacing/>
    </w:pPr>
  </w:style>
  <w:style w:type="character" w:styleId="IntenseEmphasis">
    <w:name w:val="Intense Emphasis"/>
    <w:basedOn w:val="DefaultParagraphFont"/>
    <w:uiPriority w:val="21"/>
    <w:qFormat/>
    <w:rsid w:val="00CE0D96"/>
    <w:rPr>
      <w:i/>
      <w:iCs/>
      <w:color w:val="0F4761" w:themeColor="accent1" w:themeShade="BF"/>
    </w:rPr>
  </w:style>
  <w:style w:type="paragraph" w:styleId="IntenseQuote">
    <w:name w:val="Intense Quote"/>
    <w:basedOn w:val="Normal"/>
    <w:next w:val="Normal"/>
    <w:link w:val="IntenseQuoteChar"/>
    <w:uiPriority w:val="30"/>
    <w:qFormat/>
    <w:rsid w:val="00CE0D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D96"/>
    <w:rPr>
      <w:i/>
      <w:iCs/>
      <w:color w:val="0F4761" w:themeColor="accent1" w:themeShade="BF"/>
    </w:rPr>
  </w:style>
  <w:style w:type="character" w:styleId="IntenseReference">
    <w:name w:val="Intense Reference"/>
    <w:basedOn w:val="DefaultParagraphFont"/>
    <w:uiPriority w:val="32"/>
    <w:qFormat/>
    <w:rsid w:val="00CE0D96"/>
    <w:rPr>
      <w:b/>
      <w:bCs/>
      <w:smallCaps/>
      <w:color w:val="0F4761" w:themeColor="accent1" w:themeShade="BF"/>
      <w:spacing w:val="5"/>
    </w:rPr>
  </w:style>
  <w:style w:type="paragraph" w:styleId="NoSpacing">
    <w:name w:val="No Spacing"/>
    <w:link w:val="NoSpacingChar"/>
    <w:uiPriority w:val="1"/>
    <w:qFormat/>
    <w:rsid w:val="00CE0D96"/>
    <w:pPr>
      <w:spacing w:after="0" w:line="240" w:lineRule="auto"/>
    </w:pPr>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CE0D96"/>
    <w:rPr>
      <w:rFonts w:eastAsiaTheme="minorEastAsia"/>
      <w:kern w:val="0"/>
      <w:sz w:val="22"/>
      <w:szCs w:val="22"/>
      <w:lang w:eastAsia="zh-CN"/>
      <w14:ligatures w14:val="none"/>
    </w:rPr>
  </w:style>
  <w:style w:type="character" w:styleId="Hyperlink">
    <w:name w:val="Hyperlink"/>
    <w:basedOn w:val="DefaultParagraphFont"/>
    <w:uiPriority w:val="99"/>
    <w:unhideWhenUsed/>
    <w:rsid w:val="00CE0D96"/>
    <w:rPr>
      <w:color w:val="467886" w:themeColor="hyperlink"/>
      <w:u w:val="single"/>
    </w:rPr>
  </w:style>
  <w:style w:type="table" w:styleId="TableGrid">
    <w:name w:val="Table Grid"/>
    <w:basedOn w:val="TableNormal"/>
    <w:uiPriority w:val="39"/>
    <w:rsid w:val="00CE0D9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E0D96"/>
    <w:pPr>
      <w:spacing w:before="480" w:after="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CE0D96"/>
    <w:pPr>
      <w:spacing w:before="360" w:after="360"/>
    </w:pPr>
    <w:rPr>
      <w:rFonts w:cstheme="minorHAnsi"/>
      <w:b/>
      <w:bCs/>
      <w:caps/>
      <w:sz w:val="22"/>
      <w:szCs w:val="22"/>
      <w:u w:val="single"/>
    </w:rPr>
  </w:style>
  <w:style w:type="paragraph" w:styleId="Footer">
    <w:name w:val="footer"/>
    <w:basedOn w:val="Normal"/>
    <w:link w:val="FooterChar"/>
    <w:uiPriority w:val="99"/>
    <w:unhideWhenUsed/>
    <w:rsid w:val="00CE0D96"/>
    <w:pPr>
      <w:tabs>
        <w:tab w:val="center" w:pos="4680"/>
        <w:tab w:val="right" w:pos="9360"/>
      </w:tabs>
    </w:pPr>
  </w:style>
  <w:style w:type="character" w:customStyle="1" w:styleId="FooterChar">
    <w:name w:val="Footer Char"/>
    <w:basedOn w:val="DefaultParagraphFont"/>
    <w:link w:val="Footer"/>
    <w:uiPriority w:val="99"/>
    <w:rsid w:val="00CE0D96"/>
  </w:style>
  <w:style w:type="character" w:styleId="PageNumber">
    <w:name w:val="page number"/>
    <w:basedOn w:val="DefaultParagraphFont"/>
    <w:uiPriority w:val="99"/>
    <w:semiHidden/>
    <w:unhideWhenUsed/>
    <w:rsid w:val="00CE0D96"/>
  </w:style>
  <w:style w:type="paragraph" w:styleId="Header">
    <w:name w:val="header"/>
    <w:basedOn w:val="Normal"/>
    <w:link w:val="HeaderChar"/>
    <w:uiPriority w:val="99"/>
    <w:unhideWhenUsed/>
    <w:rsid w:val="00657F71"/>
    <w:pPr>
      <w:tabs>
        <w:tab w:val="center" w:pos="4680"/>
        <w:tab w:val="right" w:pos="9360"/>
      </w:tabs>
    </w:pPr>
  </w:style>
  <w:style w:type="character" w:customStyle="1" w:styleId="HeaderChar">
    <w:name w:val="Header Char"/>
    <w:basedOn w:val="DefaultParagraphFont"/>
    <w:link w:val="Header"/>
    <w:uiPriority w:val="99"/>
    <w:rsid w:val="00657F71"/>
  </w:style>
  <w:style w:type="character" w:styleId="UnresolvedMention">
    <w:name w:val="Unresolved Mention"/>
    <w:basedOn w:val="DefaultParagraphFont"/>
    <w:uiPriority w:val="99"/>
    <w:semiHidden/>
    <w:unhideWhenUsed/>
    <w:rsid w:val="00657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a@pura.g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ra.g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ura.gm" TargetMode="Externa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hyperlink" Target="http://www.pura.gm/" TargetMode="External"/><Relationship Id="rId1" Type="http://schemas.openxmlformats.org/officeDocument/2006/relationships/hyperlink" Target="mailto:pura@pura.g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C9FB7E7A044048B79404AA640CC197"/>
        <w:category>
          <w:name w:val="General"/>
          <w:gallery w:val="placeholder"/>
        </w:category>
        <w:types>
          <w:type w:val="bbPlcHdr"/>
        </w:types>
        <w:behaviors>
          <w:behavior w:val="content"/>
        </w:behaviors>
        <w:guid w:val="{06D9D3EC-965F-CF4E-AFBC-6747CE1DB498}"/>
      </w:docPartPr>
      <w:docPartBody>
        <w:p w:rsidR="00423AC6" w:rsidRDefault="00C91392" w:rsidP="00C91392">
          <w:pPr>
            <w:pStyle w:val="43C9FB7E7A044048B79404AA640CC197"/>
          </w:pPr>
          <w:r>
            <w:rPr>
              <w:rFonts w:asciiTheme="majorHAnsi" w:eastAsiaTheme="majorEastAsia" w:hAnsiTheme="majorHAnsi" w:cstheme="majorBidi"/>
              <w:caps/>
              <w:color w:val="156082" w:themeColor="accent1"/>
              <w:sz w:val="80"/>
              <w:szCs w:val="80"/>
            </w:rPr>
            <w:t>[Document title]</w:t>
          </w:r>
        </w:p>
      </w:docPartBody>
    </w:docPart>
    <w:docPart>
      <w:docPartPr>
        <w:name w:val="90C6663771F1E94C880CC6A3E2F01599"/>
        <w:category>
          <w:name w:val="General"/>
          <w:gallery w:val="placeholder"/>
        </w:category>
        <w:types>
          <w:type w:val="bbPlcHdr"/>
        </w:types>
        <w:behaviors>
          <w:behavior w:val="content"/>
        </w:behaviors>
        <w:guid w:val="{26457048-9C21-734D-8E79-9346E012CA1A}"/>
      </w:docPartPr>
      <w:docPartBody>
        <w:p w:rsidR="00423AC6" w:rsidRDefault="00C91392" w:rsidP="00C91392">
          <w:pPr>
            <w:pStyle w:val="90C6663771F1E94C880CC6A3E2F01599"/>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92"/>
    <w:rsid w:val="000916AA"/>
    <w:rsid w:val="00164074"/>
    <w:rsid w:val="00236EDE"/>
    <w:rsid w:val="00423AC6"/>
    <w:rsid w:val="00AC6469"/>
    <w:rsid w:val="00C8320F"/>
    <w:rsid w:val="00C91392"/>
    <w:rsid w:val="00FC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C9FB7E7A044048B79404AA640CC197">
    <w:name w:val="43C9FB7E7A044048B79404AA640CC197"/>
    <w:rsid w:val="00C91392"/>
  </w:style>
  <w:style w:type="paragraph" w:customStyle="1" w:styleId="90C6663771F1E94C880CC6A3E2F01599">
    <w:name w:val="90C6663771F1E94C880CC6A3E2F01599"/>
    <w:rsid w:val="00C913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ON GUIDELINES FOR BROADCASTING LICENSING FRAMEWORK</dc:title>
  <dc:subject>MARCH 2025</dc:subject>
  <dc:creator>Emma Mendy</dc:creator>
  <cp:keywords/>
  <dc:description/>
  <cp:lastModifiedBy>Emma Mendy</cp:lastModifiedBy>
  <cp:revision>4</cp:revision>
  <dcterms:created xsi:type="dcterms:W3CDTF">2025-02-25T14:28:00Z</dcterms:created>
  <dcterms:modified xsi:type="dcterms:W3CDTF">2025-03-07T10:41:00Z</dcterms:modified>
</cp:coreProperties>
</file>